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xlsx" ContentType="application/vnd.openxmlformats-officedocument.spreadsheetml.shee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ABB0D2" w14:textId="77777777" w:rsidR="00A33FE4" w:rsidRPr="00923A70" w:rsidRDefault="00655E97" w:rsidP="00655E97">
      <w:pPr>
        <w:jc w:val="center"/>
        <w:rPr>
          <w:b/>
          <w:color w:val="000000" w:themeColor="text1"/>
          <w:sz w:val="48"/>
          <w:szCs w:val="48"/>
          <w:lang w:val="en-US"/>
        </w:rPr>
      </w:pPr>
      <w:r w:rsidRPr="00923A70">
        <w:rPr>
          <w:b/>
          <w:color w:val="000000" w:themeColor="text1"/>
          <w:sz w:val="48"/>
          <w:szCs w:val="48"/>
          <w:lang w:val="en-US"/>
        </w:rPr>
        <w:t>Annotation Tool Manual</w:t>
      </w:r>
    </w:p>
    <w:p w14:paraId="67AB2B1F" w14:textId="77777777" w:rsidR="00655E97" w:rsidRPr="00923A70" w:rsidRDefault="00655E97" w:rsidP="00655E97">
      <w:pPr>
        <w:jc w:val="center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Screen-shots guide through</w:t>
      </w:r>
    </w:p>
    <w:p w14:paraId="2CA2455D" w14:textId="77777777" w:rsidR="00655E97" w:rsidRPr="00923A70" w:rsidRDefault="00655E97" w:rsidP="00655E97">
      <w:pPr>
        <w:jc w:val="center"/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4157E7" wp14:editId="5B47C35A">
                <wp:simplePos x="0" y="0"/>
                <wp:positionH relativeFrom="column">
                  <wp:posOffset>-1205865</wp:posOffset>
                </wp:positionH>
                <wp:positionV relativeFrom="paragraph">
                  <wp:posOffset>361315</wp:posOffset>
                </wp:positionV>
                <wp:extent cx="8331835" cy="10160"/>
                <wp:effectExtent l="0" t="0" r="50165" b="40640"/>
                <wp:wrapNone/>
                <wp:docPr id="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A8482F" id="Connecteur_x0020_droit_x0020_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4.95pt,28.45pt" to="561.1pt,29.2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" strokecolor="black [3213]" strokeweight="1pt">
                <v:stroke joinstyle="miter"/>
              </v:line>
            </w:pict>
          </mc:Fallback>
        </mc:AlternateContent>
      </w:r>
    </w:p>
    <w:p w14:paraId="684BD959" w14:textId="77777777" w:rsidR="00655E97" w:rsidRPr="00923A70" w:rsidRDefault="00655E97" w:rsidP="00655E97">
      <w:pPr>
        <w:jc w:val="center"/>
        <w:rPr>
          <w:color w:val="000000" w:themeColor="text1"/>
          <w:lang w:val="en-US"/>
        </w:rPr>
      </w:pPr>
    </w:p>
    <w:p w14:paraId="40DE1FFF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247E4C5C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1C442D48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7E89DE0C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0A1869B9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659C9F51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4498E0B5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37F16A61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438AD0EC" w14:textId="77777777" w:rsidR="00655E97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3F7DC4BA" w14:textId="77777777" w:rsidR="00655E97" w:rsidRDefault="00655E97" w:rsidP="00655E97">
      <w:pPr>
        <w:rPr>
          <w:color w:val="C45911" w:themeColor="accent2" w:themeShade="BF"/>
          <w:lang w:val="en-US"/>
        </w:rPr>
      </w:pPr>
      <w:r w:rsidRPr="00655E97">
        <w:rPr>
          <w:noProof/>
          <w:color w:val="C45911" w:themeColor="accent2" w:themeShade="BF"/>
          <w:lang w:eastAsia="fr-FR"/>
        </w:rPr>
        <w:drawing>
          <wp:inline distT="0" distB="0" distL="0" distR="0" wp14:anchorId="27F40F83" wp14:editId="5903D673">
            <wp:extent cx="6680835" cy="3746165"/>
            <wp:effectExtent l="0" t="0" r="0" b="0"/>
            <wp:docPr id="2" name="Image 2" descr="/Users/Philippe/Cours/Semestre 4 - Stage/INCIA/Matching/Documentation/ScreenShots/03_ProjectPage/01_ProjectPage_Heat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Philippe/Cours/Semestre 4 - Stage/INCIA/Matching/Documentation/ScreenShots/03_ProjectPage/01_ProjectPage_Heatma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3767" cy="3753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0E8FD" w14:textId="77777777" w:rsidR="00655E97" w:rsidRPr="00923A70" w:rsidRDefault="00655E97" w:rsidP="00655E97">
      <w:pPr>
        <w:jc w:val="center"/>
        <w:rPr>
          <w:color w:val="000000" w:themeColor="text1"/>
          <w:sz w:val="21"/>
          <w:szCs w:val="21"/>
          <w:lang w:val="en-US"/>
        </w:rPr>
      </w:pPr>
      <w:r w:rsidRPr="00923A70">
        <w:rPr>
          <w:color w:val="000000" w:themeColor="text1"/>
          <w:sz w:val="21"/>
          <w:szCs w:val="21"/>
          <w:lang w:val="en-US"/>
        </w:rPr>
        <w:t>example window</w:t>
      </w:r>
    </w:p>
    <w:p w14:paraId="73270E72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3C6211C4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9506AD7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3D1F7D64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7C1A4382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69CDECB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B1BE24C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7C53B34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047CF936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49712C63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5C0AC68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BA2CE7A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4FD7D6BE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2656083F" w14:textId="77777777" w:rsidR="00655E97" w:rsidRPr="00131F5F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4D872ED4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561C61F7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19E7309A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55403EB0" w14:textId="77777777" w:rsidR="00655E97" w:rsidRDefault="00655E97" w:rsidP="00655E97">
      <w:pPr>
        <w:jc w:val="center"/>
        <w:rPr>
          <w:color w:val="C45911" w:themeColor="accent2" w:themeShade="BF"/>
          <w:sz w:val="21"/>
          <w:szCs w:val="21"/>
          <w:lang w:val="en-US"/>
        </w:rPr>
      </w:pPr>
    </w:p>
    <w:p w14:paraId="6C6CEC10" w14:textId="47CDC135" w:rsidR="00655E97" w:rsidRPr="002B06F0" w:rsidRDefault="00655E97" w:rsidP="00D56F72">
      <w:pPr>
        <w:jc w:val="center"/>
        <w:rPr>
          <w:color w:val="C45911" w:themeColor="accent2" w:themeShade="BF"/>
          <w:lang w:val="en-US"/>
        </w:rPr>
      </w:pPr>
    </w:p>
    <w:p w14:paraId="29A91461" w14:textId="0A5E5F73" w:rsidR="00655E97" w:rsidRPr="00923A70" w:rsidRDefault="00655E97" w:rsidP="00655E97">
      <w:pPr>
        <w:jc w:val="center"/>
        <w:rPr>
          <w:color w:val="000000" w:themeColor="text1"/>
          <w:sz w:val="48"/>
          <w:szCs w:val="48"/>
          <w:lang w:val="en-US"/>
        </w:rPr>
      </w:pPr>
      <w:r w:rsidRPr="00923A70">
        <w:rPr>
          <w:color w:val="000000" w:themeColor="text1"/>
          <w:sz w:val="48"/>
          <w:szCs w:val="48"/>
          <w:lang w:val="en-US"/>
        </w:rPr>
        <w:t>INDEX</w:t>
      </w:r>
    </w:p>
    <w:p w14:paraId="05C7E3CA" w14:textId="77777777" w:rsidR="00972E1F" w:rsidRPr="002B06F0" w:rsidRDefault="00972E1F" w:rsidP="00655E97">
      <w:pPr>
        <w:jc w:val="center"/>
        <w:rPr>
          <w:b/>
          <w:color w:val="C45911" w:themeColor="accent2" w:themeShade="BF"/>
          <w:lang w:val="en-US"/>
        </w:rPr>
      </w:pPr>
    </w:p>
    <w:p w14:paraId="607A704E" w14:textId="098D3553" w:rsidR="00972E1F" w:rsidRDefault="00972E1F" w:rsidP="00655E97">
      <w:pPr>
        <w:jc w:val="center"/>
        <w:rPr>
          <w:b/>
          <w:color w:val="C45911" w:themeColor="accent2" w:themeShade="BF"/>
          <w:lang w:val="en-US"/>
        </w:rPr>
      </w:pPr>
      <w:r w:rsidRPr="00655E97">
        <w:rPr>
          <w:noProof/>
          <w:color w:val="C45911" w:themeColor="accent2" w:themeShade="BF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910569" wp14:editId="6B1E4150">
                <wp:simplePos x="0" y="0"/>
                <wp:positionH relativeFrom="column">
                  <wp:posOffset>-518160</wp:posOffset>
                </wp:positionH>
                <wp:positionV relativeFrom="paragraph">
                  <wp:posOffset>167640</wp:posOffset>
                </wp:positionV>
                <wp:extent cx="8331835" cy="10160"/>
                <wp:effectExtent l="0" t="0" r="50165" b="4064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639D41" id="Connecteur_x0020_droit_x0020_9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0.8pt,13.2pt" to="615.25pt,1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" strokecolor="black [3213]" strokeweight="1pt">
                <v:stroke joinstyle="miter"/>
              </v:line>
            </w:pict>
          </mc:Fallback>
        </mc:AlternateContent>
      </w:r>
    </w:p>
    <w:p w14:paraId="78ACCDC8" w14:textId="066270C7" w:rsidR="00655E97" w:rsidRDefault="00655E97" w:rsidP="00655E97">
      <w:pPr>
        <w:jc w:val="center"/>
        <w:rPr>
          <w:b/>
          <w:color w:val="C45911" w:themeColor="accent2" w:themeShade="BF"/>
          <w:lang w:val="en-US"/>
        </w:rPr>
      </w:pPr>
    </w:p>
    <w:p w14:paraId="7F706B72" w14:textId="77777777" w:rsidR="00972E1F" w:rsidRPr="002B06F0" w:rsidRDefault="00972E1F" w:rsidP="00655E97">
      <w:pPr>
        <w:jc w:val="center"/>
        <w:rPr>
          <w:b/>
          <w:color w:val="C45911" w:themeColor="accent2" w:themeShade="BF"/>
          <w:lang w:val="en-US"/>
        </w:rPr>
      </w:pPr>
    </w:p>
    <w:p w14:paraId="363D82AA" w14:textId="64D83957" w:rsidR="00AE7984" w:rsidRPr="00923A70" w:rsidRDefault="00720CDC" w:rsidP="00AE7984">
      <w:pPr>
        <w:pStyle w:val="Pardeliste"/>
        <w:numPr>
          <w:ilvl w:val="0"/>
          <w:numId w:val="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sz w:val="36"/>
          <w:szCs w:val="36"/>
          <w:lang w:val="en-US"/>
        </w:rPr>
        <w:t>Dataset folder</w:t>
      </w:r>
      <w:r w:rsidR="00AE7984" w:rsidRPr="00923A70">
        <w:rPr>
          <w:color w:val="000000" w:themeColor="text1"/>
          <w:sz w:val="36"/>
          <w:szCs w:val="36"/>
          <w:lang w:val="en-US"/>
        </w:rPr>
        <w:t xml:space="preserve"> organizatio</w:t>
      </w:r>
      <w:r w:rsidR="00AE7984" w:rsidRPr="00923A70">
        <w:rPr>
          <w:color w:val="000000" w:themeColor="text1"/>
          <w:sz w:val="36"/>
          <w:szCs w:val="36"/>
          <w:lang w:val="en-US"/>
        </w:rPr>
        <w:t>n</w:t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ab/>
      </w:r>
      <w:r w:rsidR="00AE7984" w:rsidRPr="00923A70">
        <w:rPr>
          <w:color w:val="000000" w:themeColor="text1"/>
          <w:sz w:val="36"/>
          <w:szCs w:val="36"/>
          <w:lang w:val="en-US"/>
        </w:rPr>
        <w:t>page 3</w:t>
      </w:r>
    </w:p>
    <w:p w14:paraId="3D8B5416" w14:textId="6F3D10D9" w:rsidR="00845978" w:rsidRPr="00923A70" w:rsidRDefault="00655E97" w:rsidP="00AA747C">
      <w:pPr>
        <w:pStyle w:val="Pardeliste"/>
        <w:numPr>
          <w:ilvl w:val="0"/>
          <w:numId w:val="1"/>
        </w:numPr>
        <w:rPr>
          <w:color w:val="000000" w:themeColor="text1"/>
          <w:sz w:val="28"/>
          <w:szCs w:val="28"/>
          <w:lang w:val="en-US"/>
        </w:rPr>
      </w:pPr>
      <w:r w:rsidRPr="00923A70">
        <w:rPr>
          <w:color w:val="000000" w:themeColor="text1"/>
          <w:sz w:val="36"/>
          <w:szCs w:val="36"/>
          <w:lang w:val="en-US"/>
        </w:rPr>
        <w:t>Start page</w:t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</w:r>
      <w:r w:rsidR="00845978" w:rsidRPr="00923A70">
        <w:rPr>
          <w:color w:val="000000" w:themeColor="text1"/>
          <w:sz w:val="36"/>
          <w:szCs w:val="36"/>
          <w:lang w:val="en-US"/>
        </w:rPr>
        <w:tab/>
        <w:t xml:space="preserve">page </w:t>
      </w:r>
      <w:r w:rsidR="003E2DB4" w:rsidRPr="00923A70">
        <w:rPr>
          <w:color w:val="000000" w:themeColor="text1"/>
          <w:sz w:val="36"/>
          <w:szCs w:val="36"/>
          <w:lang w:val="en-US"/>
        </w:rPr>
        <w:t>4</w:t>
      </w:r>
    </w:p>
    <w:p w14:paraId="4D1B4FFD" w14:textId="16E099FC" w:rsidR="00845978" w:rsidRPr="00923A70" w:rsidRDefault="00655E97" w:rsidP="00AA747C">
      <w:pPr>
        <w:pStyle w:val="Pardeliste"/>
        <w:numPr>
          <w:ilvl w:val="0"/>
          <w:numId w:val="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sz w:val="36"/>
          <w:szCs w:val="36"/>
          <w:lang w:val="en-US"/>
        </w:rPr>
        <w:t>Importation Wizard</w:t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  <w:t>page 5</w:t>
      </w:r>
      <w:r w:rsidR="00845978" w:rsidRPr="00923A70">
        <w:rPr>
          <w:color w:val="000000" w:themeColor="text1"/>
          <w:sz w:val="36"/>
          <w:szCs w:val="36"/>
          <w:lang w:val="en-US"/>
        </w:rPr>
        <w:t xml:space="preserve"> </w:t>
      </w:r>
    </w:p>
    <w:p w14:paraId="2BD8801E" w14:textId="6CC980C4" w:rsidR="00655E97" w:rsidRPr="00923A70" w:rsidRDefault="00655E97" w:rsidP="0095777E">
      <w:pPr>
        <w:pStyle w:val="Pardeliste"/>
        <w:numPr>
          <w:ilvl w:val="0"/>
          <w:numId w:val="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sz w:val="36"/>
          <w:szCs w:val="36"/>
          <w:lang w:val="en-US"/>
        </w:rPr>
        <w:t>Project Page</w:t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  <w:t>page 6</w:t>
      </w:r>
      <w:r w:rsidR="0095777E" w:rsidRPr="00923A70">
        <w:rPr>
          <w:color w:val="000000" w:themeColor="text1"/>
          <w:sz w:val="36"/>
          <w:szCs w:val="36"/>
          <w:lang w:val="en-US"/>
        </w:rPr>
        <w:t xml:space="preserve"> </w:t>
      </w:r>
    </w:p>
    <w:p w14:paraId="4AB0B6B2" w14:textId="6EC3E7CF" w:rsidR="00655E97" w:rsidRPr="00923A70" w:rsidRDefault="00655E97" w:rsidP="00D56F72">
      <w:pPr>
        <w:pStyle w:val="Pardeliste"/>
        <w:numPr>
          <w:ilvl w:val="0"/>
          <w:numId w:val="1"/>
        </w:numPr>
        <w:rPr>
          <w:color w:val="000000" w:themeColor="text1"/>
          <w:sz w:val="36"/>
          <w:szCs w:val="36"/>
          <w:lang w:val="en-US"/>
        </w:rPr>
      </w:pPr>
      <w:r w:rsidRPr="00923A70">
        <w:rPr>
          <w:color w:val="000000" w:themeColor="text1"/>
          <w:sz w:val="36"/>
          <w:szCs w:val="36"/>
          <w:lang w:val="en-US"/>
        </w:rPr>
        <w:t>Annotation Procedure</w:t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</w:r>
      <w:r w:rsidR="003E2DB4" w:rsidRPr="00923A70">
        <w:rPr>
          <w:color w:val="000000" w:themeColor="text1"/>
          <w:sz w:val="36"/>
          <w:szCs w:val="36"/>
          <w:lang w:val="en-US"/>
        </w:rPr>
        <w:tab/>
        <w:t>page 7</w:t>
      </w:r>
    </w:p>
    <w:p w14:paraId="75A7E5CB" w14:textId="44FE41B1" w:rsidR="00474E3B" w:rsidRPr="00923A70" w:rsidRDefault="00474E3B" w:rsidP="00474E3B">
      <w:pPr>
        <w:jc w:val="center"/>
        <w:rPr>
          <w:color w:val="000000" w:themeColor="text1"/>
          <w:lang w:val="en-US"/>
        </w:rPr>
      </w:pPr>
    </w:p>
    <w:p w14:paraId="4B72D2E0" w14:textId="77777777" w:rsidR="00474E3B" w:rsidRPr="00923A70" w:rsidRDefault="00474E3B" w:rsidP="00474E3B">
      <w:pPr>
        <w:jc w:val="center"/>
        <w:rPr>
          <w:color w:val="000000" w:themeColor="text1"/>
          <w:lang w:val="en-US"/>
        </w:rPr>
      </w:pPr>
    </w:p>
    <w:p w14:paraId="0F10B30B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0EB17468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48CB713A" w14:textId="3B649439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3FC3A7CB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5008FBE6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03B488A4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3FEAA623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27F46D26" w14:textId="28830652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670C1BE0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56964EBE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5F57BE37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44293319" w14:textId="053CB222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7B9A2E3B" w14:textId="511BD06A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64EC79B4" w14:textId="07F5529B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5F05DA5C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7E96F1CE" w14:textId="47059F61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7FC76BBC" w14:textId="1D973726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207D0DE6" w14:textId="77777777" w:rsidR="00474E3B" w:rsidRPr="002B06F0" w:rsidRDefault="00474E3B" w:rsidP="00474E3B">
      <w:pPr>
        <w:jc w:val="center"/>
        <w:rPr>
          <w:color w:val="C45911" w:themeColor="accent2" w:themeShade="BF"/>
          <w:lang w:val="en-US"/>
        </w:rPr>
      </w:pPr>
    </w:p>
    <w:p w14:paraId="53ED14B0" w14:textId="77777777" w:rsidR="0095777E" w:rsidRPr="002B06F0" w:rsidRDefault="0095777E" w:rsidP="00474E3B">
      <w:pPr>
        <w:jc w:val="center"/>
        <w:rPr>
          <w:color w:val="C45911" w:themeColor="accent2" w:themeShade="BF"/>
          <w:lang w:val="en-US"/>
        </w:rPr>
      </w:pPr>
    </w:p>
    <w:p w14:paraId="493F96A7" w14:textId="77777777" w:rsidR="0095777E" w:rsidRPr="002B06F0" w:rsidRDefault="0095777E" w:rsidP="00474E3B">
      <w:pPr>
        <w:jc w:val="center"/>
        <w:rPr>
          <w:color w:val="C45911" w:themeColor="accent2" w:themeShade="BF"/>
          <w:lang w:val="en-US"/>
        </w:rPr>
      </w:pPr>
    </w:p>
    <w:p w14:paraId="27836208" w14:textId="77777777" w:rsidR="0095777E" w:rsidRPr="002B06F0" w:rsidRDefault="0095777E" w:rsidP="00474E3B">
      <w:pPr>
        <w:jc w:val="center"/>
        <w:rPr>
          <w:color w:val="C45911" w:themeColor="accent2" w:themeShade="BF"/>
          <w:lang w:val="en-US"/>
        </w:rPr>
      </w:pPr>
    </w:p>
    <w:p w14:paraId="76548CD1" w14:textId="77777777" w:rsidR="0095777E" w:rsidRDefault="0095777E" w:rsidP="00474E3B">
      <w:pPr>
        <w:jc w:val="center"/>
        <w:rPr>
          <w:color w:val="C45911" w:themeColor="accent2" w:themeShade="BF"/>
          <w:lang w:val="en-US"/>
        </w:rPr>
      </w:pPr>
    </w:p>
    <w:p w14:paraId="28683A04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4186642D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5BBDD914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1D3DC017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64FEF471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23F474D6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7432EACA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6066384C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4C8AB19F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7FCCFDD2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7632520E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0382CB2A" w14:textId="77777777" w:rsidR="002B06F0" w:rsidRDefault="002B06F0" w:rsidP="00474E3B">
      <w:pPr>
        <w:jc w:val="center"/>
        <w:rPr>
          <w:color w:val="C45911" w:themeColor="accent2" w:themeShade="BF"/>
          <w:lang w:val="en-US"/>
        </w:rPr>
      </w:pPr>
    </w:p>
    <w:p w14:paraId="24AB2BCF" w14:textId="43A555F5" w:rsidR="0095777E" w:rsidRPr="002B06F0" w:rsidRDefault="0095777E" w:rsidP="00A462BD">
      <w:pPr>
        <w:rPr>
          <w:color w:val="C45911" w:themeColor="accent2" w:themeShade="BF"/>
          <w:lang w:val="en-US"/>
        </w:rPr>
      </w:pPr>
    </w:p>
    <w:p w14:paraId="5E170748" w14:textId="134FAA08" w:rsidR="00C94083" w:rsidRPr="00923A70" w:rsidRDefault="00720CDC" w:rsidP="00C94083">
      <w:pPr>
        <w:pStyle w:val="Pardeliste"/>
        <w:numPr>
          <w:ilvl w:val="0"/>
          <w:numId w:val="3"/>
        </w:numPr>
        <w:rPr>
          <w:color w:val="000000" w:themeColor="text1"/>
          <w:sz w:val="48"/>
          <w:szCs w:val="48"/>
          <w:lang w:val="en-US"/>
        </w:rPr>
      </w:pPr>
      <w:r w:rsidRPr="00923A70">
        <w:rPr>
          <w:color w:val="000000" w:themeColor="text1"/>
          <w:sz w:val="48"/>
          <w:szCs w:val="48"/>
          <w:lang w:val="en-US"/>
        </w:rPr>
        <w:t>Dataset folder</w:t>
      </w:r>
      <w:r w:rsidR="00C94083" w:rsidRPr="00923A70">
        <w:rPr>
          <w:color w:val="000000" w:themeColor="text1"/>
          <w:sz w:val="48"/>
          <w:szCs w:val="48"/>
          <w:lang w:val="en-US"/>
        </w:rPr>
        <w:t xml:space="preserve"> organization</w:t>
      </w:r>
    </w:p>
    <w:p w14:paraId="551BBD70" w14:textId="21451F35" w:rsidR="00C94083" w:rsidRPr="00923A70" w:rsidRDefault="00C94083" w:rsidP="00C94083">
      <w:pPr>
        <w:rPr>
          <w:color w:val="000000" w:themeColor="text1"/>
          <w:lang w:val="en-US"/>
        </w:rPr>
      </w:pPr>
    </w:p>
    <w:p w14:paraId="7C61180F" w14:textId="77777777" w:rsidR="00C94083" w:rsidRPr="00923A70" w:rsidRDefault="00C94083" w:rsidP="00C94083">
      <w:pPr>
        <w:rPr>
          <w:color w:val="000000" w:themeColor="text1"/>
          <w:lang w:val="en-US"/>
        </w:rPr>
      </w:pPr>
    </w:p>
    <w:p w14:paraId="243F6095" w14:textId="3432317D" w:rsidR="00C94083" w:rsidRPr="00923A70" w:rsidRDefault="00C94083" w:rsidP="00C94083">
      <w:p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EB54C0" wp14:editId="02BC904E">
                <wp:simplePos x="0" y="0"/>
                <wp:positionH relativeFrom="column">
                  <wp:posOffset>-859155</wp:posOffset>
                </wp:positionH>
                <wp:positionV relativeFrom="paragraph">
                  <wp:posOffset>187960</wp:posOffset>
                </wp:positionV>
                <wp:extent cx="8331835" cy="10160"/>
                <wp:effectExtent l="0" t="0" r="50165" b="4064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50D324" id="Connecteur_x0020_droit_x0020_10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7.65pt,14.8pt" to="588.4pt,15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" strokecolor="black [3213]" strokeweight="1pt">
                <v:stroke joinstyle="miter"/>
              </v:line>
            </w:pict>
          </mc:Fallback>
        </mc:AlternateContent>
      </w:r>
    </w:p>
    <w:p w14:paraId="2E690760" w14:textId="1B5895C4" w:rsidR="00C94083" w:rsidRPr="00923A70" w:rsidRDefault="00C94083" w:rsidP="00C94083">
      <w:pPr>
        <w:rPr>
          <w:color w:val="000000" w:themeColor="text1"/>
          <w:lang w:val="en-US"/>
        </w:rPr>
      </w:pPr>
    </w:p>
    <w:p w14:paraId="0398AF71" w14:textId="28A30370" w:rsidR="00C94083" w:rsidRPr="00923A70" w:rsidRDefault="00C94083" w:rsidP="00C94083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The </w:t>
      </w:r>
      <w:r w:rsidRPr="00923A70">
        <w:rPr>
          <w:b/>
          <w:i/>
          <w:color w:val="000000" w:themeColor="text1"/>
          <w:lang w:val="en-US"/>
        </w:rPr>
        <w:t>dataset folders</w:t>
      </w:r>
      <w:r w:rsidRPr="00923A70">
        <w:rPr>
          <w:color w:val="000000" w:themeColor="text1"/>
          <w:lang w:val="en-US"/>
        </w:rPr>
        <w:t xml:space="preserve"> must be structured the following way:</w:t>
      </w:r>
    </w:p>
    <w:p w14:paraId="138F3C33" w14:textId="2420E640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b/>
          <w:i/>
          <w:color w:val="000000" w:themeColor="text1"/>
          <w:lang w:val="en-US"/>
        </w:rPr>
        <w:t>Categories.txt</w:t>
      </w:r>
      <w:r w:rsidRPr="00923A70">
        <w:rPr>
          <w:color w:val="000000" w:themeColor="text1"/>
          <w:lang w:val="en-US"/>
        </w:rPr>
        <w:t>:</w:t>
      </w:r>
    </w:p>
    <w:p w14:paraId="79052234" w14:textId="32F60B4A" w:rsidR="00C94083" w:rsidRPr="00923A70" w:rsidRDefault="00C94083" w:rsidP="00C94083">
      <w:pPr>
        <w:ind w:left="720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Text file listing the categories. Ea</w:t>
      </w:r>
      <w:r w:rsidRPr="00923A70">
        <w:rPr>
          <w:color w:val="000000" w:themeColor="text1"/>
          <w:lang w:val="en-US"/>
        </w:rPr>
        <w:t>ch categories are</w:t>
      </w:r>
      <w:r w:rsidRPr="00923A70">
        <w:rPr>
          <w:color w:val="000000" w:themeColor="text1"/>
          <w:lang w:val="en-US"/>
        </w:rPr>
        <w:t xml:space="preserve"> named on a separate line.</w:t>
      </w:r>
    </w:p>
    <w:p w14:paraId="54FE0F23" w14:textId="4729BF99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b/>
          <w:i/>
          <w:color w:val="000000" w:themeColor="text1"/>
          <w:lang w:val="en-US"/>
        </w:rPr>
        <w:t>Statistics.txt</w:t>
      </w:r>
      <w:r w:rsidRPr="00923A70">
        <w:rPr>
          <w:color w:val="000000" w:themeColor="text1"/>
          <w:lang w:val="en-US"/>
        </w:rPr>
        <w:t>:</w:t>
      </w:r>
      <w:r w:rsidRPr="00923A70">
        <w:rPr>
          <w:color w:val="000000" w:themeColor="text1"/>
          <w:lang w:val="en-US"/>
        </w:rPr>
        <w:t xml:space="preserve"> (generated by the Annotation tool)</w:t>
      </w:r>
    </w:p>
    <w:p w14:paraId="3197A16F" w14:textId="204021E8" w:rsidR="00C94083" w:rsidRPr="00923A70" w:rsidRDefault="00C94083" w:rsidP="00C94083">
      <w:pPr>
        <w:pStyle w:val="Pardeliste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Text file generated by the annotation tool. Each line features information on the annotation of a video:</w:t>
      </w:r>
    </w:p>
    <w:p w14:paraId="2118F27F" w14:textId="5FF9BE19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Each </w:t>
      </w:r>
      <w:r w:rsidRPr="00923A70">
        <w:rPr>
          <w:b/>
          <w:i/>
          <w:color w:val="000000" w:themeColor="text1"/>
          <w:lang w:val="en-US"/>
        </w:rPr>
        <w:t>subfolder</w:t>
      </w:r>
      <w:r w:rsidRPr="00923A70">
        <w:rPr>
          <w:color w:val="000000" w:themeColor="text1"/>
          <w:lang w:val="en-US"/>
        </w:rPr>
        <w:t xml:space="preserve"> is considered as a project by the annotation tool.</w:t>
      </w:r>
    </w:p>
    <w:p w14:paraId="0F882F4F" w14:textId="298C6FD0" w:rsidR="00C94083" w:rsidRPr="00923A70" w:rsidRDefault="00C94083" w:rsidP="00C94083">
      <w:pPr>
        <w:rPr>
          <w:color w:val="000000" w:themeColor="text1"/>
          <w:lang w:val="en-US"/>
        </w:rPr>
      </w:pPr>
    </w:p>
    <w:p w14:paraId="199F132E" w14:textId="3466F43E" w:rsidR="00C94083" w:rsidRPr="00923A70" w:rsidRDefault="00C94083" w:rsidP="00C94083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A </w:t>
      </w:r>
      <w:r w:rsidRPr="00923A70">
        <w:rPr>
          <w:b/>
          <w:i/>
          <w:color w:val="000000" w:themeColor="text1"/>
          <w:lang w:val="en-US"/>
        </w:rPr>
        <w:t>Project</w:t>
      </w:r>
      <w:r w:rsidRPr="00923A70">
        <w:rPr>
          <w:color w:val="000000" w:themeColor="text1"/>
          <w:lang w:val="en-US"/>
        </w:rPr>
        <w:t xml:space="preserve"> refers to a video in the dataset. A project contents are regrouped in a folder named after the project, containing:</w:t>
      </w:r>
    </w:p>
    <w:p w14:paraId="22A87A42" w14:textId="5AF9E9B8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b/>
          <w:i/>
          <w:color w:val="000000" w:themeColor="text1"/>
          <w:lang w:val="en-US"/>
        </w:rPr>
        <w:t>Categories.txt</w:t>
      </w:r>
      <w:r w:rsidRPr="00923A70">
        <w:rPr>
          <w:color w:val="000000" w:themeColor="text1"/>
          <w:lang w:val="en-US"/>
        </w:rPr>
        <w:t xml:space="preserve">: </w:t>
      </w:r>
      <w:r w:rsidRPr="00923A70">
        <w:rPr>
          <w:color w:val="000000" w:themeColor="text1"/>
          <w:lang w:val="en-US"/>
        </w:rPr>
        <w:t>(generated by the Annotation tool)</w:t>
      </w:r>
    </w:p>
    <w:p w14:paraId="58E90990" w14:textId="77777777" w:rsidR="00C94083" w:rsidRPr="00923A70" w:rsidRDefault="00C94083" w:rsidP="00C94083">
      <w:pPr>
        <w:pStyle w:val="Pardeliste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Text file with on the first and only line the name of the category of objet that this video features.</w:t>
      </w:r>
    </w:p>
    <w:p w14:paraId="73A623BD" w14:textId="18D36650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The </w:t>
      </w:r>
      <w:r w:rsidRPr="00923A70">
        <w:rPr>
          <w:b/>
          <w:i/>
          <w:color w:val="000000" w:themeColor="text1"/>
          <w:lang w:val="en-US"/>
        </w:rPr>
        <w:t>Video subfolder</w:t>
      </w:r>
      <w:r w:rsidRPr="00923A70">
        <w:rPr>
          <w:color w:val="000000" w:themeColor="text1"/>
          <w:lang w:val="en-US"/>
        </w:rPr>
        <w:t xml:space="preserve"> contains the RGB images of each frame of the video.</w:t>
      </w:r>
    </w:p>
    <w:p w14:paraId="33903541" w14:textId="4B6B0810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The </w:t>
      </w:r>
      <w:r w:rsidRPr="00923A70">
        <w:rPr>
          <w:b/>
          <w:i/>
          <w:color w:val="000000" w:themeColor="text1"/>
          <w:lang w:val="en-US"/>
        </w:rPr>
        <w:t>Saliency</w:t>
      </w:r>
      <w:r w:rsidRPr="00923A70">
        <w:rPr>
          <w:color w:val="000000" w:themeColor="text1"/>
          <w:lang w:val="en-US"/>
        </w:rPr>
        <w:t xml:space="preserve"> </w:t>
      </w:r>
      <w:r w:rsidRPr="00923A70">
        <w:rPr>
          <w:b/>
          <w:i/>
          <w:color w:val="000000" w:themeColor="text1"/>
          <w:lang w:val="en-US"/>
        </w:rPr>
        <w:t>subfolder</w:t>
      </w:r>
      <w:r w:rsidRPr="00923A70">
        <w:rPr>
          <w:color w:val="000000" w:themeColor="text1"/>
          <w:lang w:val="en-US"/>
        </w:rPr>
        <w:t xml:space="preserve"> contains the saliency images of each frames of the video. </w:t>
      </w:r>
    </w:p>
    <w:p w14:paraId="3E57DAA0" w14:textId="5E121CAE" w:rsidR="00C94083" w:rsidRPr="00923A70" w:rsidRDefault="00C94083" w:rsidP="00C94083">
      <w:pPr>
        <w:pStyle w:val="Pardeliste"/>
        <w:numPr>
          <w:ilvl w:val="0"/>
          <w:numId w:val="11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The </w:t>
      </w:r>
      <w:r w:rsidRPr="00923A70">
        <w:rPr>
          <w:b/>
          <w:i/>
          <w:color w:val="000000" w:themeColor="text1"/>
          <w:lang w:val="en-US"/>
        </w:rPr>
        <w:t>Annotation</w:t>
      </w:r>
      <w:r w:rsidRPr="00923A70">
        <w:rPr>
          <w:color w:val="000000" w:themeColor="text1"/>
          <w:lang w:val="en-US"/>
        </w:rPr>
        <w:t xml:space="preserve"> </w:t>
      </w:r>
      <w:r w:rsidRPr="00923A70">
        <w:rPr>
          <w:b/>
          <w:i/>
          <w:color w:val="000000" w:themeColor="text1"/>
          <w:lang w:val="en-US"/>
        </w:rPr>
        <w:t>subfolder</w:t>
      </w:r>
      <w:r w:rsidRPr="00923A70">
        <w:rPr>
          <w:color w:val="000000" w:themeColor="text1"/>
          <w:lang w:val="en-US"/>
        </w:rPr>
        <w:t xml:space="preserve"> contains the </w:t>
      </w:r>
      <w:r w:rsidRPr="00923A70">
        <w:rPr>
          <w:color w:val="000000" w:themeColor="text1"/>
          <w:lang w:val="en-US"/>
        </w:rPr>
        <w:t>annotation</w:t>
      </w:r>
      <w:r w:rsidRPr="00923A70">
        <w:rPr>
          <w:color w:val="000000" w:themeColor="text1"/>
          <w:lang w:val="en-US"/>
        </w:rPr>
        <w:t xml:space="preserve"> images of each frames of the video.</w:t>
      </w:r>
    </w:p>
    <w:p w14:paraId="2118AD7C" w14:textId="416E3D7A" w:rsidR="00C94083" w:rsidRPr="00923A70" w:rsidRDefault="00C94083" w:rsidP="00C94083">
      <w:pPr>
        <w:ind w:left="360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All of these are generated upon importation.</w:t>
      </w:r>
    </w:p>
    <w:p w14:paraId="40882131" w14:textId="77777777" w:rsidR="00C94083" w:rsidRPr="00923A70" w:rsidRDefault="00C94083" w:rsidP="00C94083">
      <w:pPr>
        <w:ind w:left="360"/>
        <w:rPr>
          <w:color w:val="000000" w:themeColor="text1"/>
          <w:lang w:val="en-US"/>
        </w:rPr>
      </w:pPr>
    </w:p>
    <w:p w14:paraId="5F388B00" w14:textId="6858CEC7" w:rsidR="00C94083" w:rsidRPr="00923A70" w:rsidRDefault="00C94083" w:rsidP="00C94083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Example of </w:t>
      </w:r>
      <w:r w:rsidR="00381463" w:rsidRPr="00923A70">
        <w:rPr>
          <w:color w:val="000000" w:themeColor="text1"/>
          <w:lang w:val="en-US"/>
        </w:rPr>
        <w:t>what</w:t>
      </w:r>
      <w:r w:rsidRPr="00923A70">
        <w:rPr>
          <w:color w:val="000000" w:themeColor="text1"/>
          <w:lang w:val="en-US"/>
        </w:rPr>
        <w:t xml:space="preserve"> a dataset </w:t>
      </w:r>
      <w:r w:rsidRPr="00923A70">
        <w:rPr>
          <w:b/>
          <w:i/>
          <w:color w:val="000000" w:themeColor="text1"/>
          <w:lang w:val="en-US"/>
        </w:rPr>
        <w:t>Categories.txt</w:t>
      </w:r>
      <w:r w:rsidRPr="00923A70">
        <w:rPr>
          <w:color w:val="000000" w:themeColor="text1"/>
          <w:lang w:val="en-US"/>
        </w:rPr>
        <w:t xml:space="preserve"> file</w:t>
      </w:r>
      <w:r w:rsidR="00381463" w:rsidRPr="00923A70">
        <w:rPr>
          <w:color w:val="000000" w:themeColor="text1"/>
          <w:lang w:val="en-US"/>
        </w:rPr>
        <w:t xml:space="preserve"> contains</w:t>
      </w:r>
      <w:r w:rsidRPr="00923A70">
        <w:rPr>
          <w:color w:val="000000" w:themeColor="text1"/>
          <w:lang w:val="en-US"/>
        </w:rPr>
        <w:t>:</w:t>
      </w:r>
    </w:p>
    <w:p w14:paraId="60D8A2C0" w14:textId="187B8C5D" w:rsidR="005961F2" w:rsidRPr="00923A70" w:rsidRDefault="005961F2" w:rsidP="00E667E5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10F3F188" wp14:editId="1F4FFDE1">
                <wp:simplePos x="0" y="0"/>
                <wp:positionH relativeFrom="column">
                  <wp:posOffset>-63500</wp:posOffset>
                </wp:positionH>
                <wp:positionV relativeFrom="paragraph">
                  <wp:posOffset>83820</wp:posOffset>
                </wp:positionV>
                <wp:extent cx="6743065" cy="1132840"/>
                <wp:effectExtent l="0" t="0" r="13335" b="355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3065" cy="11328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FAFA0C" id="Rectangle_x0020_3" o:spid="_x0000_s1026" style="position:absolute;margin-left:-5pt;margin-top:6.6pt;width:530.95pt;height:89.2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" fillcolor="white [3212]" strokecolor="black [3213]" strokeweight="1pt"/>
            </w:pict>
          </mc:Fallback>
        </mc:AlternateContent>
      </w:r>
    </w:p>
    <w:p w14:paraId="07EB0741" w14:textId="58E65C9B" w:rsidR="005961F2" w:rsidRPr="00923A70" w:rsidRDefault="005961F2" w:rsidP="005961F2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rFonts w:ascii="Courier New" w:hAnsi="Courier New" w:cs="Courier New"/>
          <w:color w:val="000000" w:themeColor="text1"/>
        </w:rPr>
        <w:t>Unknown</w:t>
      </w:r>
    </w:p>
    <w:p w14:paraId="5E82017B" w14:textId="77777777" w:rsidR="005961F2" w:rsidRPr="00923A70" w:rsidRDefault="005961F2" w:rsidP="005961F2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rFonts w:ascii="Courier New" w:hAnsi="Courier New" w:cs="Courier New"/>
          <w:color w:val="000000" w:themeColor="text1"/>
        </w:rPr>
        <w:t>Bad</w:t>
      </w:r>
    </w:p>
    <w:p w14:paraId="0CF73E10" w14:textId="207B3C38" w:rsidR="005961F2" w:rsidRPr="00923A70" w:rsidRDefault="005961F2" w:rsidP="00923A70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rFonts w:ascii="Courier New" w:hAnsi="Courier New" w:cs="Courier New"/>
          <w:color w:val="000000" w:themeColor="text1"/>
        </w:rPr>
        <w:t>Sphere</w:t>
      </w:r>
    </w:p>
    <w:p w14:paraId="0414AEA7" w14:textId="77777777" w:rsidR="005961F2" w:rsidRPr="00923A70" w:rsidRDefault="005961F2" w:rsidP="005961F2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rFonts w:ascii="Courier New" w:hAnsi="Courier New" w:cs="Courier New"/>
          <w:color w:val="000000" w:themeColor="text1"/>
        </w:rPr>
        <w:t>Cone</w:t>
      </w:r>
    </w:p>
    <w:p w14:paraId="5C380B8F" w14:textId="561CB5E4" w:rsidR="005961F2" w:rsidRPr="00923A70" w:rsidRDefault="005961F2" w:rsidP="00720CDC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rFonts w:ascii="Courier New" w:hAnsi="Courier New" w:cs="Courier New"/>
          <w:color w:val="000000" w:themeColor="text1"/>
        </w:rPr>
        <w:t>Cylinder</w:t>
      </w:r>
    </w:p>
    <w:p w14:paraId="1C529623" w14:textId="26B6957C" w:rsidR="005961F2" w:rsidRPr="00923A70" w:rsidRDefault="00720CDC" w:rsidP="00720CDC">
      <w:pPr>
        <w:pStyle w:val="Textebrut"/>
        <w:rPr>
          <w:rFonts w:ascii="Courier New" w:hAnsi="Courier New" w:cs="Courier New"/>
          <w:color w:val="000000" w:themeColor="text1"/>
        </w:rPr>
      </w:pPr>
      <w:r w:rsidRPr="00923A70">
        <w:rPr>
          <w:rFonts w:ascii="Courier New" w:hAnsi="Courier New" w:cs="Courier New"/>
          <w:color w:val="000000" w:themeColor="text1"/>
        </w:rPr>
        <w:t>...</w:t>
      </w:r>
    </w:p>
    <w:p w14:paraId="37E34FFD" w14:textId="5D752596" w:rsidR="00C94083" w:rsidRPr="00923A70" w:rsidRDefault="00C94083" w:rsidP="00C94083">
      <w:pPr>
        <w:rPr>
          <w:color w:val="000000" w:themeColor="text1"/>
          <w:lang w:val="en-US"/>
        </w:rPr>
      </w:pPr>
    </w:p>
    <w:p w14:paraId="7457478D" w14:textId="5360E109" w:rsidR="00381463" w:rsidRPr="00923A70" w:rsidRDefault="00381463" w:rsidP="00C94083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Example of what</w:t>
      </w:r>
      <w:r w:rsidR="00C94083" w:rsidRPr="00923A70">
        <w:rPr>
          <w:color w:val="000000" w:themeColor="text1"/>
          <w:lang w:val="en-US"/>
        </w:rPr>
        <w:t xml:space="preserve"> a dataset </w:t>
      </w:r>
      <w:r w:rsidR="00C94083" w:rsidRPr="00923A70">
        <w:rPr>
          <w:b/>
          <w:i/>
          <w:color w:val="000000" w:themeColor="text1"/>
          <w:lang w:val="en-US"/>
        </w:rPr>
        <w:t>Statistics</w:t>
      </w:r>
      <w:r w:rsidR="00C94083" w:rsidRPr="00923A70">
        <w:rPr>
          <w:b/>
          <w:i/>
          <w:color w:val="000000" w:themeColor="text1"/>
          <w:lang w:val="en-US"/>
        </w:rPr>
        <w:t>.txt</w:t>
      </w:r>
      <w:r w:rsidR="00C94083" w:rsidRPr="00923A70">
        <w:rPr>
          <w:color w:val="000000" w:themeColor="text1"/>
          <w:lang w:val="en-US"/>
        </w:rPr>
        <w:t xml:space="preserve"> file</w:t>
      </w:r>
      <w:r w:rsidRPr="00923A70">
        <w:rPr>
          <w:color w:val="000000" w:themeColor="text1"/>
          <w:lang w:val="en-US"/>
        </w:rPr>
        <w:t xml:space="preserve"> contains</w:t>
      </w:r>
      <w:r w:rsidR="00C94083" w:rsidRPr="00923A70">
        <w:rPr>
          <w:color w:val="000000" w:themeColor="text1"/>
          <w:lang w:val="en-US"/>
        </w:rPr>
        <w:t>:</w:t>
      </w:r>
    </w:p>
    <w:p w14:paraId="14DF2249" w14:textId="3DDA6FBE" w:rsidR="005961F2" w:rsidRPr="00923A70" w:rsidRDefault="00720CDC" w:rsidP="00C94083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object w:dxaOrig="9120" w:dyaOrig="1940" w14:anchorId="779ABB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6pt;height:112pt" o:ole="">
            <v:imagedata r:id="rId9" o:title=""/>
          </v:shape>
          <o:OLEObject Type="Embed" ProgID="Excel.Sheet.12" ShapeID="_x0000_i1025" DrawAspect="Content" ObjectID="_1521273090" r:id="rId10"/>
        </w:object>
      </w:r>
    </w:p>
    <w:p w14:paraId="75CCB040" w14:textId="34EB06ED" w:rsidR="005961F2" w:rsidRPr="00923A70" w:rsidRDefault="005961F2" w:rsidP="00C94083">
      <w:p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5AF08F9" wp14:editId="27853A52">
                <wp:simplePos x="0" y="0"/>
                <wp:positionH relativeFrom="column">
                  <wp:posOffset>-518795</wp:posOffset>
                </wp:positionH>
                <wp:positionV relativeFrom="paragraph">
                  <wp:posOffset>53340</wp:posOffset>
                </wp:positionV>
                <wp:extent cx="8331835" cy="10160"/>
                <wp:effectExtent l="0" t="0" r="50165" b="4064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6B8016" id="Connecteur_x0020_droit_x0020_4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0.85pt,4.2pt" to="615.2pt,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" strokecolor="black [3213]" strokeweight="1pt">
                <v:stroke joinstyle="miter"/>
              </v:line>
            </w:pict>
          </mc:Fallback>
        </mc:AlternateContent>
      </w:r>
    </w:p>
    <w:p w14:paraId="4E42DCE1" w14:textId="4892704D" w:rsidR="005961F2" w:rsidRPr="00923A70" w:rsidRDefault="005961F2" w:rsidP="00C94083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Notes:</w:t>
      </w:r>
    </w:p>
    <w:p w14:paraId="14CCAD21" w14:textId="1D012A9B" w:rsidR="00720CDC" w:rsidRPr="00923A70" w:rsidRDefault="005961F2" w:rsidP="00720CDC">
      <w:pPr>
        <w:pStyle w:val="Pardeliste"/>
        <w:numPr>
          <w:ilvl w:val="0"/>
          <w:numId w:val="12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Every images in all Video, Saliency, </w:t>
      </w:r>
      <w:r w:rsidR="00720CDC" w:rsidRPr="00923A70">
        <w:rPr>
          <w:color w:val="000000" w:themeColor="text1"/>
          <w:lang w:val="en-US"/>
        </w:rPr>
        <w:t>Annotation, must be named using to following format:</w:t>
      </w:r>
    </w:p>
    <w:p w14:paraId="29750AD5" w14:textId="77777777" w:rsidR="00720CDC" w:rsidRPr="00923A70" w:rsidRDefault="00720CDC" w:rsidP="00720CDC">
      <w:pPr>
        <w:pStyle w:val="Pardeliste"/>
        <w:jc w:val="center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Frame_%d.png</w:t>
      </w:r>
    </w:p>
    <w:p w14:paraId="401ED252" w14:textId="77777777" w:rsidR="00720CDC" w:rsidRPr="00923A70" w:rsidRDefault="00720CDC" w:rsidP="00720CDC">
      <w:pPr>
        <w:pStyle w:val="Pardeliste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where %d is the time-stamp of the frame in milliseconds.</w:t>
      </w:r>
    </w:p>
    <w:p w14:paraId="2D977A08" w14:textId="797757E5" w:rsidR="00720CDC" w:rsidRPr="00923A70" w:rsidRDefault="00720CDC" w:rsidP="00720CDC">
      <w:pPr>
        <w:pStyle w:val="Pardeliste"/>
        <w:numPr>
          <w:ilvl w:val="0"/>
          <w:numId w:val="1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Only frames with time-stamps stating at 0, and successive with 40ms between each is currently supported.</w:t>
      </w:r>
    </w:p>
    <w:p w14:paraId="43F2AE27" w14:textId="07AD24BF" w:rsidR="00720CDC" w:rsidRPr="00923A70" w:rsidRDefault="00720CDC" w:rsidP="00720CDC">
      <w:pPr>
        <w:pStyle w:val="Pardeliste"/>
        <w:numPr>
          <w:ilvl w:val="0"/>
          <w:numId w:val="1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The extension “png” is the one used to save the file upon importation. The annotation tool should be able to read jpg as well, but this has not been tested.</w:t>
      </w:r>
    </w:p>
    <w:p w14:paraId="08B826BE" w14:textId="6EBC599F" w:rsidR="00720CDC" w:rsidRPr="00923A70" w:rsidRDefault="00720CDC" w:rsidP="00BD26D8">
      <w:pPr>
        <w:pStyle w:val="Pardeliste"/>
        <w:numPr>
          <w:ilvl w:val="0"/>
          <w:numId w:val="1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Use the DatasetManager executable to check that your dataset folder is structured the right way.</w:t>
      </w:r>
    </w:p>
    <w:p w14:paraId="7CC3C986" w14:textId="27D22793" w:rsidR="00324FD3" w:rsidRPr="00923A70" w:rsidRDefault="00AE7984" w:rsidP="002B06F0">
      <w:pPr>
        <w:pStyle w:val="Pardeliste"/>
        <w:numPr>
          <w:ilvl w:val="0"/>
          <w:numId w:val="3"/>
        </w:numPr>
        <w:rPr>
          <w:color w:val="000000" w:themeColor="text1"/>
          <w:sz w:val="48"/>
          <w:szCs w:val="48"/>
          <w:lang w:val="en-US"/>
        </w:rPr>
      </w:pPr>
      <w:r w:rsidRPr="00923A70">
        <w:rPr>
          <w:color w:val="000000" w:themeColor="text1"/>
          <w:sz w:val="48"/>
          <w:szCs w:val="48"/>
          <w:lang w:val="en-US"/>
        </w:rPr>
        <w:t>Start Page</w:t>
      </w:r>
    </w:p>
    <w:p w14:paraId="29CAA644" w14:textId="7B2D03A0" w:rsidR="00A462BD" w:rsidRPr="00923A70" w:rsidRDefault="00A462BD" w:rsidP="002B06F0">
      <w:pPr>
        <w:jc w:val="center"/>
        <w:rPr>
          <w:color w:val="000000" w:themeColor="text1"/>
          <w:lang w:val="en-US"/>
        </w:rPr>
      </w:pPr>
    </w:p>
    <w:p w14:paraId="5E593B8B" w14:textId="2C23F6C8" w:rsidR="00A462BD" w:rsidRPr="00923A70" w:rsidRDefault="00A462BD" w:rsidP="002B06F0">
      <w:pPr>
        <w:jc w:val="center"/>
        <w:rPr>
          <w:color w:val="000000" w:themeColor="text1"/>
          <w:lang w:val="en-US"/>
        </w:rPr>
      </w:pPr>
    </w:p>
    <w:p w14:paraId="204E3038" w14:textId="7ABF1392" w:rsidR="00A462BD" w:rsidRPr="00923A70" w:rsidRDefault="00BD26D8" w:rsidP="002B06F0">
      <w:pPr>
        <w:jc w:val="center"/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2A87ABF" wp14:editId="16F8A5BA">
                <wp:simplePos x="0" y="0"/>
                <wp:positionH relativeFrom="column">
                  <wp:posOffset>-862965</wp:posOffset>
                </wp:positionH>
                <wp:positionV relativeFrom="paragraph">
                  <wp:posOffset>193040</wp:posOffset>
                </wp:positionV>
                <wp:extent cx="8331835" cy="10160"/>
                <wp:effectExtent l="0" t="0" r="50165" b="4064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84AC38" id="Connecteur_x0020_droit_x0020_5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7.95pt,15.2pt" to="588.1pt,1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" strokecolor="black [3213]" strokeweight="1pt">
                <v:stroke joinstyle="miter"/>
              </v:line>
            </w:pict>
          </mc:Fallback>
        </mc:AlternateContent>
      </w:r>
    </w:p>
    <w:p w14:paraId="4131659F" w14:textId="3213FE40" w:rsidR="002B06F0" w:rsidRPr="00923A70" w:rsidRDefault="002B06F0" w:rsidP="002B06F0">
      <w:pPr>
        <w:jc w:val="center"/>
        <w:rPr>
          <w:color w:val="000000" w:themeColor="text1"/>
          <w:lang w:val="en-US"/>
        </w:rPr>
      </w:pPr>
    </w:p>
    <w:p w14:paraId="5365D694" w14:textId="5795CAB6" w:rsidR="00324FD3" w:rsidRPr="00923A70" w:rsidRDefault="00324FD3" w:rsidP="00AA747C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When you open the Annotation tool for the first time, the following page will appear:</w:t>
      </w:r>
    </w:p>
    <w:p w14:paraId="077804F3" w14:textId="3CB8FAD5" w:rsidR="0095777E" w:rsidRPr="00923A70" w:rsidRDefault="0095777E" w:rsidP="00324FD3">
      <w:pPr>
        <w:jc w:val="center"/>
        <w:rPr>
          <w:color w:val="000000" w:themeColor="text1"/>
          <w:lang w:val="en-US"/>
        </w:rPr>
      </w:pPr>
    </w:p>
    <w:p w14:paraId="788AFB1B" w14:textId="09A56A08" w:rsidR="00474E3B" w:rsidRPr="00923A70" w:rsidRDefault="00531E36" w:rsidP="00324FD3">
      <w:pPr>
        <w:jc w:val="center"/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w:drawing>
          <wp:inline distT="0" distB="0" distL="0" distR="0" wp14:anchorId="5CF4E514" wp14:editId="6884C4CE">
            <wp:extent cx="6637161" cy="51943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creenShots/01_StartPage/01_StartPag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161" cy="519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C418F" w14:textId="1CB37E46" w:rsidR="00324FD3" w:rsidRPr="00923A70" w:rsidRDefault="00324FD3" w:rsidP="00324FD3">
      <w:pPr>
        <w:jc w:val="center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The annotation tool “start page”</w:t>
      </w:r>
    </w:p>
    <w:p w14:paraId="4A3C543A" w14:textId="2E6CAFF0" w:rsidR="0095777E" w:rsidRPr="00923A70" w:rsidRDefault="0095777E" w:rsidP="002B06F0">
      <w:pPr>
        <w:jc w:val="center"/>
        <w:rPr>
          <w:color w:val="000000" w:themeColor="text1"/>
          <w:lang w:val="en-US"/>
        </w:rPr>
      </w:pPr>
    </w:p>
    <w:p w14:paraId="22629A86" w14:textId="320F49BB" w:rsidR="0095777E" w:rsidRPr="00923A70" w:rsidRDefault="0095777E" w:rsidP="002B06F0">
      <w:pPr>
        <w:jc w:val="center"/>
        <w:rPr>
          <w:color w:val="000000" w:themeColor="text1"/>
          <w:lang w:val="en-US"/>
        </w:rPr>
      </w:pPr>
    </w:p>
    <w:p w14:paraId="4B8B6B3D" w14:textId="5A1658C8" w:rsidR="00AA747C" w:rsidRPr="00923A70" w:rsidRDefault="00324FD3" w:rsidP="002B06F0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This page </w:t>
      </w:r>
      <w:r w:rsidR="00AA747C" w:rsidRPr="00923A70">
        <w:rPr>
          <w:color w:val="000000" w:themeColor="text1"/>
          <w:lang w:val="en-US"/>
        </w:rPr>
        <w:t>provided you with functionalities to explore your dataset:</w:t>
      </w:r>
      <w:r w:rsidR="002B06F0" w:rsidRPr="00923A70">
        <w:rPr>
          <w:color w:val="000000" w:themeColor="text1"/>
          <w:lang w:val="en-US"/>
        </w:rPr>
        <w:t xml:space="preserve"> </w:t>
      </w:r>
    </w:p>
    <w:p w14:paraId="1F5D8F6D" w14:textId="014064B8" w:rsidR="00AA747C" w:rsidRPr="00923A70" w:rsidRDefault="00AA747C" w:rsidP="00AA747C">
      <w:pPr>
        <w:pStyle w:val="Pardeliste"/>
        <w:numPr>
          <w:ilvl w:val="0"/>
          <w:numId w:val="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This button lets you select your </w:t>
      </w:r>
      <w:r w:rsidR="002B06F0" w:rsidRPr="00923A70">
        <w:rPr>
          <w:i/>
          <w:color w:val="000000" w:themeColor="text1"/>
          <w:lang w:val="en-US"/>
        </w:rPr>
        <w:t>“</w:t>
      </w:r>
      <w:r w:rsidRPr="00923A70">
        <w:rPr>
          <w:i/>
          <w:color w:val="000000" w:themeColor="text1"/>
          <w:lang w:val="en-US"/>
        </w:rPr>
        <w:t>dataset folder</w:t>
      </w:r>
      <w:r w:rsidR="002B06F0" w:rsidRPr="00923A70">
        <w:rPr>
          <w:i/>
          <w:color w:val="000000" w:themeColor="text1"/>
          <w:lang w:val="en-US"/>
        </w:rPr>
        <w:t>”</w:t>
      </w:r>
      <w:r w:rsidRPr="00923A70">
        <w:rPr>
          <w:color w:val="000000" w:themeColor="text1"/>
          <w:lang w:val="en-US"/>
        </w:rPr>
        <w:t>.</w:t>
      </w:r>
    </w:p>
    <w:p w14:paraId="1985EE07" w14:textId="01D02C61" w:rsidR="00AA747C" w:rsidRPr="00923A70" w:rsidRDefault="00AA747C" w:rsidP="00AA747C">
      <w:pPr>
        <w:pStyle w:val="Pardeliste"/>
        <w:numPr>
          <w:ilvl w:val="0"/>
          <w:numId w:val="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This button lets you select the</w:t>
      </w:r>
      <w:r w:rsidRPr="00923A70">
        <w:rPr>
          <w:i/>
          <w:color w:val="000000" w:themeColor="text1"/>
          <w:lang w:val="en-US"/>
        </w:rPr>
        <w:t xml:space="preserve"> </w:t>
      </w:r>
      <w:r w:rsidR="002B06F0" w:rsidRPr="00923A70">
        <w:rPr>
          <w:i/>
          <w:color w:val="000000" w:themeColor="text1"/>
          <w:lang w:val="en-US"/>
        </w:rPr>
        <w:t>“</w:t>
      </w:r>
      <w:r w:rsidRPr="00923A70">
        <w:rPr>
          <w:i/>
          <w:color w:val="000000" w:themeColor="text1"/>
          <w:lang w:val="en-US"/>
        </w:rPr>
        <w:t>categories list file</w:t>
      </w:r>
      <w:r w:rsidR="002B06F0" w:rsidRPr="00923A70">
        <w:rPr>
          <w:i/>
          <w:color w:val="000000" w:themeColor="text1"/>
          <w:lang w:val="en-US"/>
        </w:rPr>
        <w:t>”</w:t>
      </w:r>
      <w:r w:rsidRPr="00923A70">
        <w:rPr>
          <w:color w:val="000000" w:themeColor="text1"/>
          <w:lang w:val="en-US"/>
        </w:rPr>
        <w:t xml:space="preserve"> associated to your dataset.</w:t>
      </w:r>
    </w:p>
    <w:p w14:paraId="78419A47" w14:textId="5D19B948" w:rsidR="00AA747C" w:rsidRPr="00923A70" w:rsidRDefault="00AA747C" w:rsidP="00AA747C">
      <w:pPr>
        <w:pStyle w:val="Pardeliste"/>
        <w:numPr>
          <w:ilvl w:val="0"/>
          <w:numId w:val="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This button lets you open and existing </w:t>
      </w:r>
      <w:r w:rsidRPr="00923A70">
        <w:rPr>
          <w:i/>
          <w:color w:val="000000" w:themeColor="text1"/>
          <w:lang w:val="en-US"/>
        </w:rPr>
        <w:t>project</w:t>
      </w:r>
      <w:r w:rsidR="00923A70" w:rsidRPr="00923A70">
        <w:rPr>
          <w:color w:val="000000" w:themeColor="text1"/>
          <w:lang w:val="en-US"/>
        </w:rPr>
        <w:t xml:space="preserve"> (shortcut: Cmd+O or Ctrl+O)</w:t>
      </w:r>
    </w:p>
    <w:p w14:paraId="404EF016" w14:textId="73F85644" w:rsidR="00AA747C" w:rsidRPr="00923A70" w:rsidRDefault="00AA747C" w:rsidP="00AA747C">
      <w:pPr>
        <w:pStyle w:val="Pardeliste"/>
        <w:numPr>
          <w:ilvl w:val="0"/>
          <w:numId w:val="4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This button lets you import eye tracki</w:t>
      </w:r>
      <w:r w:rsidR="002B06F0" w:rsidRPr="00923A70">
        <w:rPr>
          <w:color w:val="000000" w:themeColor="text1"/>
          <w:lang w:val="en-US"/>
        </w:rPr>
        <w:t xml:space="preserve">ng data into a new </w:t>
      </w:r>
      <w:r w:rsidR="002B06F0" w:rsidRPr="00923A70">
        <w:rPr>
          <w:i/>
          <w:color w:val="000000" w:themeColor="text1"/>
          <w:lang w:val="en-US"/>
        </w:rPr>
        <w:t>project</w:t>
      </w:r>
      <w:r w:rsidR="002B06F0" w:rsidRPr="00923A70">
        <w:rPr>
          <w:color w:val="000000" w:themeColor="text1"/>
          <w:lang w:val="en-US"/>
        </w:rPr>
        <w:t>.</w:t>
      </w:r>
      <w:r w:rsidR="00923A70" w:rsidRPr="00923A70">
        <w:rPr>
          <w:color w:val="000000" w:themeColor="text1"/>
          <w:lang w:val="en-US"/>
        </w:rPr>
        <w:t xml:space="preserve"> (Cmd+I or Ctrl+I</w:t>
      </w:r>
      <w:r w:rsidR="00923A70" w:rsidRPr="00923A70">
        <w:rPr>
          <w:color w:val="000000" w:themeColor="text1"/>
          <w:lang w:val="en-US"/>
        </w:rPr>
        <w:t>)</w:t>
      </w:r>
    </w:p>
    <w:p w14:paraId="2BCD5B6D" w14:textId="4365F195" w:rsidR="002B06F0" w:rsidRPr="00923A70" w:rsidRDefault="002B06F0" w:rsidP="002B06F0">
      <w:pPr>
        <w:jc w:val="center"/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99D050" wp14:editId="5BFA9C8C">
                <wp:simplePos x="0" y="0"/>
                <wp:positionH relativeFrom="column">
                  <wp:posOffset>-862330</wp:posOffset>
                </wp:positionH>
                <wp:positionV relativeFrom="paragraph">
                  <wp:posOffset>181610</wp:posOffset>
                </wp:positionV>
                <wp:extent cx="8331835" cy="10160"/>
                <wp:effectExtent l="0" t="0" r="50165" b="4064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C9DCE1" id="Connecteur_x0020_droit_x0020_11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7.9pt,14.3pt" to="588.15pt,15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" strokecolor="black [3213]" strokeweight="1pt">
                <v:stroke joinstyle="miter"/>
              </v:line>
            </w:pict>
          </mc:Fallback>
        </mc:AlternateContent>
      </w:r>
    </w:p>
    <w:p w14:paraId="512A4807" w14:textId="5DB21FBF" w:rsidR="002B06F0" w:rsidRPr="00923A70" w:rsidRDefault="002B06F0" w:rsidP="002B06F0">
      <w:pPr>
        <w:jc w:val="center"/>
        <w:rPr>
          <w:color w:val="000000" w:themeColor="text1"/>
          <w:lang w:val="en-US"/>
        </w:rPr>
      </w:pPr>
    </w:p>
    <w:p w14:paraId="1D800EC5" w14:textId="1223DB9C" w:rsidR="002B06F0" w:rsidRPr="00923A70" w:rsidRDefault="002B06F0" w:rsidP="002B06F0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Notes:</w:t>
      </w:r>
    </w:p>
    <w:p w14:paraId="3BCEBBA8" w14:textId="47E6F6D6" w:rsidR="0095777E" w:rsidRPr="00923A70" w:rsidRDefault="002B06F0" w:rsidP="002B06F0">
      <w:pPr>
        <w:pStyle w:val="Pardeliste"/>
        <w:numPr>
          <w:ilvl w:val="0"/>
          <w:numId w:val="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Videos of a dataset are referred as </w:t>
      </w:r>
      <w:r w:rsidRPr="00923A70">
        <w:rPr>
          <w:i/>
          <w:color w:val="000000" w:themeColor="text1"/>
          <w:lang w:val="en-US"/>
        </w:rPr>
        <w:t>“Project”</w:t>
      </w:r>
      <w:r w:rsidR="00A462BD" w:rsidRPr="00923A70">
        <w:rPr>
          <w:color w:val="000000" w:themeColor="text1"/>
          <w:lang w:val="en-US"/>
        </w:rPr>
        <w:t>.</w:t>
      </w:r>
    </w:p>
    <w:p w14:paraId="689A0372" w14:textId="2C37450B" w:rsidR="0095777E" w:rsidRPr="00923A70" w:rsidRDefault="0095777E" w:rsidP="002B06F0">
      <w:pPr>
        <w:pStyle w:val="Pardeliste"/>
        <w:numPr>
          <w:ilvl w:val="0"/>
          <w:numId w:val="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The </w:t>
      </w:r>
      <w:r w:rsidR="002B06F0" w:rsidRPr="00923A70">
        <w:rPr>
          <w:color w:val="000000" w:themeColor="text1"/>
          <w:lang w:val="en-US"/>
        </w:rPr>
        <w:t>“</w:t>
      </w:r>
      <w:r w:rsidR="002B06F0" w:rsidRPr="00923A70">
        <w:rPr>
          <w:i/>
          <w:color w:val="000000" w:themeColor="text1"/>
          <w:lang w:val="en-US"/>
        </w:rPr>
        <w:t>dataset folder”</w:t>
      </w:r>
      <w:r w:rsidRPr="00923A70">
        <w:rPr>
          <w:color w:val="000000" w:themeColor="text1"/>
          <w:lang w:val="en-US"/>
        </w:rPr>
        <w:t xml:space="preserve"> is used as root path for all open / import</w:t>
      </w:r>
      <w:r w:rsidR="002B06F0" w:rsidRPr="00923A70">
        <w:rPr>
          <w:color w:val="000000" w:themeColor="text1"/>
          <w:lang w:val="en-US"/>
        </w:rPr>
        <w:t xml:space="preserve"> actions.</w:t>
      </w:r>
    </w:p>
    <w:p w14:paraId="3A778561" w14:textId="1254A11F" w:rsidR="00AA790D" w:rsidRPr="00923A70" w:rsidRDefault="002B06F0" w:rsidP="00AA790D">
      <w:pPr>
        <w:pStyle w:val="Pardeliste"/>
        <w:numPr>
          <w:ilvl w:val="0"/>
          <w:numId w:val="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The </w:t>
      </w:r>
      <w:r w:rsidRPr="00923A70">
        <w:rPr>
          <w:i/>
          <w:color w:val="000000" w:themeColor="text1"/>
          <w:lang w:val="en-US"/>
        </w:rPr>
        <w:t>“categories list file”</w:t>
      </w:r>
      <w:r w:rsidRPr="00923A70">
        <w:rPr>
          <w:color w:val="000000" w:themeColor="text1"/>
          <w:lang w:val="en-US"/>
        </w:rPr>
        <w:t xml:space="preserve"> is a simple text file where each line is a different category. It is use to fill up the combo-box letting you choose the category of a video.</w:t>
      </w:r>
    </w:p>
    <w:p w14:paraId="53B5CB8C" w14:textId="1B677395" w:rsidR="00BD26D8" w:rsidRPr="00923A70" w:rsidRDefault="00AA790D" w:rsidP="00BD26D8">
      <w:pPr>
        <w:pStyle w:val="Pardeliste"/>
        <w:numPr>
          <w:ilvl w:val="0"/>
          <w:numId w:val="3"/>
        </w:numPr>
        <w:rPr>
          <w:color w:val="000000" w:themeColor="text1"/>
          <w:sz w:val="48"/>
          <w:szCs w:val="48"/>
          <w:lang w:val="en-US"/>
        </w:rPr>
      </w:pPr>
      <w:r w:rsidRPr="00923A70">
        <w:rPr>
          <w:color w:val="000000" w:themeColor="text1"/>
          <w:sz w:val="48"/>
          <w:szCs w:val="48"/>
          <w:lang w:val="en-US"/>
        </w:rPr>
        <w:t>Importation Wizard</w:t>
      </w:r>
    </w:p>
    <w:p w14:paraId="59EB070C" w14:textId="2B8F6122" w:rsidR="00BD26D8" w:rsidRPr="00923A70" w:rsidRDefault="00BD26D8" w:rsidP="00BD26D8">
      <w:pPr>
        <w:rPr>
          <w:color w:val="000000" w:themeColor="text1"/>
          <w:lang w:val="en-US"/>
        </w:rPr>
      </w:pPr>
    </w:p>
    <w:p w14:paraId="0AA383BB" w14:textId="2C7A6126" w:rsidR="00BD26D8" w:rsidRPr="00923A70" w:rsidRDefault="00BD26D8" w:rsidP="00BD26D8">
      <w:pPr>
        <w:rPr>
          <w:color w:val="000000" w:themeColor="text1"/>
          <w:lang w:val="en-US"/>
        </w:rPr>
      </w:pPr>
    </w:p>
    <w:p w14:paraId="3E0150EF" w14:textId="0C9987DD" w:rsidR="00BD26D8" w:rsidRPr="00923A70" w:rsidRDefault="00BD26D8" w:rsidP="00BD26D8">
      <w:p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895E6E" wp14:editId="402A3E12">
                <wp:simplePos x="0" y="0"/>
                <wp:positionH relativeFrom="column">
                  <wp:posOffset>-975995</wp:posOffset>
                </wp:positionH>
                <wp:positionV relativeFrom="paragraph">
                  <wp:posOffset>187325</wp:posOffset>
                </wp:positionV>
                <wp:extent cx="8331835" cy="10160"/>
                <wp:effectExtent l="0" t="0" r="50165" b="4064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470F4E" id="Connecteur_x0020_droit_x0020_17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6.85pt,14.75pt" to="579.2pt,15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" strokecolor="black [3213]" strokeweight="1pt">
                <v:stroke joinstyle="miter"/>
              </v:line>
            </w:pict>
          </mc:Fallback>
        </mc:AlternateContent>
      </w:r>
    </w:p>
    <w:p w14:paraId="5B191CF7" w14:textId="1EDB82D9" w:rsidR="00767CF5" w:rsidRPr="00923A70" w:rsidRDefault="00767CF5" w:rsidP="00AA790D">
      <w:pPr>
        <w:rPr>
          <w:color w:val="000000" w:themeColor="text1"/>
          <w:lang w:val="en-US"/>
        </w:rPr>
      </w:pPr>
    </w:p>
    <w:p w14:paraId="210F172A" w14:textId="77777777" w:rsidR="00767CF5" w:rsidRPr="00923A70" w:rsidRDefault="00767CF5" w:rsidP="00767CF5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The importation wizard is used to read a pair of json/mp4 files, produced using Tobii Glasses 2, and construct a new project in your dataset folder:</w:t>
      </w:r>
    </w:p>
    <w:p w14:paraId="5AF87801" w14:textId="77777777" w:rsidR="00767CF5" w:rsidRPr="00923A70" w:rsidRDefault="00767CF5" w:rsidP="00767CF5">
      <w:pPr>
        <w:jc w:val="center"/>
        <w:rPr>
          <w:color w:val="000000" w:themeColor="text1"/>
          <w:lang w:val="en-US"/>
        </w:rPr>
      </w:pPr>
    </w:p>
    <w:p w14:paraId="09209EBA" w14:textId="77777777" w:rsidR="00767CF5" w:rsidRPr="00923A70" w:rsidRDefault="00767CF5" w:rsidP="00767CF5">
      <w:pPr>
        <w:jc w:val="center"/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w:drawing>
          <wp:inline distT="0" distB="0" distL="0" distR="0" wp14:anchorId="36A8574D" wp14:editId="10AEE45B">
            <wp:extent cx="3175635" cy="4573862"/>
            <wp:effectExtent l="0" t="0" r="0" b="0"/>
            <wp:docPr id="13" name="Image 13" descr="ScreenShots/02_Import/01_ImporationWiz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creenShots/02_Import/01_ImporationWizar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482" cy="4608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46E31" w14:textId="77777777" w:rsidR="00767CF5" w:rsidRPr="00923A70" w:rsidRDefault="00767CF5" w:rsidP="00767CF5">
      <w:pPr>
        <w:jc w:val="center"/>
        <w:rPr>
          <w:color w:val="000000" w:themeColor="text1"/>
          <w:lang w:val="en-US"/>
        </w:rPr>
      </w:pPr>
    </w:p>
    <w:p w14:paraId="0F946787" w14:textId="4B5471F2" w:rsidR="00A53287" w:rsidRPr="00923A70" w:rsidRDefault="00A53287" w:rsidP="00A53287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Functionalities:</w:t>
      </w:r>
    </w:p>
    <w:p w14:paraId="7C841641" w14:textId="77777777" w:rsidR="00767CF5" w:rsidRPr="00923A70" w:rsidRDefault="00767CF5" w:rsidP="00767CF5">
      <w:pPr>
        <w:pStyle w:val="Pardeliste"/>
        <w:numPr>
          <w:ilvl w:val="0"/>
          <w:numId w:val="6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Use either on of this buttons to select one of the json or mp4 file, the other one will be selected automatically from the same folder (the Tobii Glasses 2 store this files in the same folder).</w:t>
      </w:r>
    </w:p>
    <w:p w14:paraId="7256AE40" w14:textId="77777777" w:rsidR="00767CF5" w:rsidRPr="00923A70" w:rsidRDefault="00767CF5" w:rsidP="00767CF5">
      <w:pPr>
        <w:ind w:left="720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This will also set the name of the project. </w:t>
      </w:r>
    </w:p>
    <w:p w14:paraId="0267CA29" w14:textId="77777777" w:rsidR="00767CF5" w:rsidRPr="00923A70" w:rsidRDefault="00767CF5" w:rsidP="00767CF5">
      <w:pPr>
        <w:pStyle w:val="Pardeliste"/>
        <w:numPr>
          <w:ilvl w:val="0"/>
          <w:numId w:val="6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Use these combo-box to select the resolution at which you want the video frames to be imported.</w:t>
      </w:r>
    </w:p>
    <w:p w14:paraId="62C33293" w14:textId="77777777" w:rsidR="00767CF5" w:rsidRPr="00923A70" w:rsidRDefault="00767CF5" w:rsidP="00767CF5">
      <w:pPr>
        <w:pStyle w:val="Pardeliste"/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Tobii Glasses 2 native resolution is 1920x108p.</w:t>
      </w:r>
    </w:p>
    <w:p w14:paraId="75782DA2" w14:textId="77777777" w:rsidR="00767CF5" w:rsidRPr="00923A70" w:rsidRDefault="00767CF5" w:rsidP="00767CF5">
      <w:pPr>
        <w:pStyle w:val="Pardeliste"/>
        <w:numPr>
          <w:ilvl w:val="0"/>
          <w:numId w:val="6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If you select this option, fixation points will all be interpolated, even if their time stamp match one frame. (default is off)</w:t>
      </w:r>
    </w:p>
    <w:p w14:paraId="1E7B96D7" w14:textId="77777777" w:rsidR="00767CF5" w:rsidRPr="00923A70" w:rsidRDefault="00767CF5" w:rsidP="00767CF5">
      <w:pPr>
        <w:pStyle w:val="Pardeliste"/>
        <w:numPr>
          <w:ilvl w:val="0"/>
          <w:numId w:val="6"/>
        </w:num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E4E5F4" wp14:editId="215AD0D7">
                <wp:simplePos x="0" y="0"/>
                <wp:positionH relativeFrom="column">
                  <wp:posOffset>-519430</wp:posOffset>
                </wp:positionH>
                <wp:positionV relativeFrom="paragraph">
                  <wp:posOffset>567055</wp:posOffset>
                </wp:positionV>
                <wp:extent cx="8331835" cy="10160"/>
                <wp:effectExtent l="0" t="0" r="50165" b="4064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D08D74" id="Connecteur_x0020_droit_x0020_14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0.9pt,44.65pt" to="615.15pt,45.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" strokecolor="black [3213]" strokeweight="1pt">
                <v:stroke joinstyle="miter"/>
              </v:line>
            </w:pict>
          </mc:Fallback>
        </mc:AlternateContent>
      </w:r>
      <w:r w:rsidRPr="00923A70">
        <w:rPr>
          <w:color w:val="000000" w:themeColor="text1"/>
          <w:lang w:val="en-US"/>
        </w:rPr>
        <w:t>This option forces the importation module to recomputed the distance of the fixation to the camera, even if this information is provided by the glasses. (default is off)</w:t>
      </w:r>
    </w:p>
    <w:p w14:paraId="06567AAB" w14:textId="77777777" w:rsidR="00767CF5" w:rsidRPr="00923A70" w:rsidRDefault="00767CF5" w:rsidP="00767CF5">
      <w:pPr>
        <w:jc w:val="center"/>
        <w:rPr>
          <w:color w:val="000000" w:themeColor="text1"/>
          <w:lang w:val="en-US"/>
        </w:rPr>
      </w:pPr>
    </w:p>
    <w:p w14:paraId="3EACAD51" w14:textId="77777777" w:rsidR="00767CF5" w:rsidRPr="00923A70" w:rsidRDefault="00767CF5" w:rsidP="00767CF5">
      <w:pPr>
        <w:jc w:val="center"/>
        <w:rPr>
          <w:color w:val="000000" w:themeColor="text1"/>
          <w:lang w:val="en-US"/>
        </w:rPr>
      </w:pPr>
    </w:p>
    <w:p w14:paraId="0181C2F0" w14:textId="77777777" w:rsidR="00767CF5" w:rsidRPr="00923A70" w:rsidRDefault="00767CF5" w:rsidP="00767CF5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Notes:</w:t>
      </w:r>
    </w:p>
    <w:p w14:paraId="6A2021BD" w14:textId="77777777" w:rsidR="00767CF5" w:rsidRPr="00923A70" w:rsidRDefault="00767CF5" w:rsidP="00767CF5">
      <w:pPr>
        <w:pStyle w:val="Pardeliste"/>
        <w:numPr>
          <w:ilvl w:val="0"/>
          <w:numId w:val="7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json/mp4 must be in the same folder (with no other files of the same extension in it) but they can have different file names</w:t>
      </w:r>
    </w:p>
    <w:p w14:paraId="5C6C810C" w14:textId="6E3E0043" w:rsidR="00AA790D" w:rsidRPr="00923A70" w:rsidRDefault="00767CF5" w:rsidP="00AA790D">
      <w:pPr>
        <w:pStyle w:val="Pardeliste"/>
        <w:numPr>
          <w:ilvl w:val="0"/>
          <w:numId w:val="7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you can add text to the name to import the project in subfolders of the dataset folder.</w:t>
      </w:r>
    </w:p>
    <w:p w14:paraId="4DDEE78E" w14:textId="544641D8" w:rsidR="00767CF5" w:rsidRDefault="00086B40" w:rsidP="002B06F0">
      <w:pPr>
        <w:pStyle w:val="Pardeliste"/>
        <w:numPr>
          <w:ilvl w:val="0"/>
          <w:numId w:val="3"/>
        </w:numPr>
        <w:rPr>
          <w:color w:val="000000" w:themeColor="text1"/>
          <w:sz w:val="48"/>
          <w:szCs w:val="48"/>
          <w:lang w:val="en-US"/>
        </w:rPr>
      </w:pPr>
      <w:r w:rsidRPr="00923A70">
        <w:rPr>
          <w:color w:val="000000" w:themeColor="text1"/>
          <w:sz w:val="48"/>
          <w:szCs w:val="48"/>
          <w:lang w:val="en-US"/>
        </w:rPr>
        <w:t>Project Page</w:t>
      </w:r>
    </w:p>
    <w:p w14:paraId="093187BC" w14:textId="477953A2" w:rsidR="00923A70" w:rsidRDefault="00923A70" w:rsidP="00923A70">
      <w:pPr>
        <w:rPr>
          <w:color w:val="000000" w:themeColor="text1"/>
          <w:lang w:val="en-US"/>
        </w:rPr>
      </w:pPr>
    </w:p>
    <w:p w14:paraId="034950C8" w14:textId="2AFD20C0" w:rsidR="00923A70" w:rsidRDefault="00923A70" w:rsidP="00923A70">
      <w:p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DC7E04" wp14:editId="15E5F2F5">
                <wp:simplePos x="0" y="0"/>
                <wp:positionH relativeFrom="column">
                  <wp:posOffset>-1091565</wp:posOffset>
                </wp:positionH>
                <wp:positionV relativeFrom="paragraph">
                  <wp:posOffset>358775</wp:posOffset>
                </wp:positionV>
                <wp:extent cx="8331835" cy="10160"/>
                <wp:effectExtent l="0" t="0" r="50165" b="4064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45133E" id="Connecteur_x0020_droit_x0020_15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5.95pt,28.25pt" to="570.1pt,29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" strokecolor="black [3213]" strokeweight="1pt">
                <v:stroke joinstyle="miter"/>
              </v:line>
            </w:pict>
          </mc:Fallback>
        </mc:AlternateContent>
      </w:r>
    </w:p>
    <w:p w14:paraId="2EACBBE9" w14:textId="5F4D13CA" w:rsidR="00923A70" w:rsidRPr="00923A70" w:rsidRDefault="00923A70" w:rsidP="00923A70">
      <w:pPr>
        <w:rPr>
          <w:color w:val="000000" w:themeColor="text1"/>
          <w:lang w:val="en-US"/>
        </w:rPr>
      </w:pPr>
    </w:p>
    <w:p w14:paraId="4C31000D" w14:textId="00934E22" w:rsidR="00923A70" w:rsidRPr="00923A70" w:rsidRDefault="00923A70" w:rsidP="00923A70">
      <w:pPr>
        <w:rPr>
          <w:color w:val="000000" w:themeColor="text1"/>
          <w:lang w:val="en-US"/>
        </w:rPr>
      </w:pPr>
    </w:p>
    <w:p w14:paraId="0EDBDAE0" w14:textId="5E482801" w:rsidR="00923A70" w:rsidRPr="00923A70" w:rsidRDefault="00923A70" w:rsidP="00923A70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The project page lets you explore a sequence, with the possibility to visualize different channels (views), annotate your sequence, and track your annotation time:</w:t>
      </w:r>
    </w:p>
    <w:p w14:paraId="23688949" w14:textId="77777777" w:rsidR="00923A70" w:rsidRPr="00923A70" w:rsidRDefault="00923A70" w:rsidP="00923A70">
      <w:pPr>
        <w:rPr>
          <w:color w:val="000000" w:themeColor="text1"/>
          <w:lang w:val="en-US"/>
        </w:rPr>
      </w:pPr>
    </w:p>
    <w:p w14:paraId="7C677B0D" w14:textId="77777777" w:rsidR="00923A70" w:rsidRPr="00923A70" w:rsidRDefault="00923A70" w:rsidP="00923A70">
      <w:p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w:drawing>
          <wp:inline distT="0" distB="0" distL="0" distR="0" wp14:anchorId="2154F526" wp14:editId="534D86CC">
            <wp:extent cx="6629400" cy="3721100"/>
            <wp:effectExtent l="0" t="0" r="0" b="12700"/>
            <wp:docPr id="12" name="Image 12" descr="ScreenShots/03_ProjectPage/01_ProjectP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creenShots/03_ProjectPage/01_ProjectPag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89125" w14:textId="77777777" w:rsidR="00923A70" w:rsidRPr="00923A70" w:rsidRDefault="00923A70" w:rsidP="00923A70">
      <w:pPr>
        <w:rPr>
          <w:color w:val="000000" w:themeColor="text1"/>
          <w:lang w:val="en-US"/>
        </w:rPr>
      </w:pPr>
    </w:p>
    <w:p w14:paraId="7D14EFCF" w14:textId="77777777" w:rsidR="00923A70" w:rsidRPr="00923A70" w:rsidRDefault="00923A70" w:rsidP="00923A70">
      <w:p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Functionalities:</w:t>
      </w:r>
    </w:p>
    <w:p w14:paraId="2740E152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Close the current project tab (shortcut: Cmd+W or Ctrl+W)</w:t>
      </w:r>
    </w:p>
    <w:p w14:paraId="7F10C9D9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Play back the previous frame</w:t>
      </w:r>
    </w:p>
    <w:p w14:paraId="421C797A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Play the video</w:t>
      </w:r>
    </w:p>
    <w:p w14:paraId="596D09AC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Play the next frame</w:t>
      </w:r>
    </w:p>
    <w:p w14:paraId="4718E8D8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Select the current view</w:t>
      </w:r>
    </w:p>
    <w:p w14:paraId="21A98CBF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Select the relative resolution of the display</w:t>
      </w:r>
    </w:p>
    <w:p w14:paraId="008952E8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Set the annotation to start at the current frame timestamp (included)</w:t>
      </w:r>
    </w:p>
    <w:p w14:paraId="2F3E47C1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Set the annotation procedure to stop at the current frame (included)</w:t>
      </w:r>
    </w:p>
    <w:p w14:paraId="035376CF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Chose the annotation threshold. If you select the view (5) to be one of the annotation visualization options, you can have the live effect of this value.</w:t>
      </w:r>
    </w:p>
    <w:p w14:paraId="34018AF3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Set the category of your sequence. This has a direct effect on this project </w:t>
      </w:r>
      <w:r w:rsidRPr="00923A70">
        <w:rPr>
          <w:b/>
          <w:i/>
          <w:color w:val="000000" w:themeColor="text1"/>
          <w:lang w:val="en-US"/>
        </w:rPr>
        <w:t>Categories.txt</w:t>
      </w:r>
      <w:r w:rsidRPr="00923A70">
        <w:rPr>
          <w:color w:val="000000" w:themeColor="text1"/>
          <w:lang w:val="en-US"/>
        </w:rPr>
        <w:t xml:space="preserve"> file.</w:t>
      </w:r>
    </w:p>
    <w:p w14:paraId="3A3C60C3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Apply the annotation method in the selected interval, with the chosen threshold. All frame outside the selected interval are set to black.</w:t>
      </w:r>
    </w:p>
    <w:p w14:paraId="3958EED2" w14:textId="77777777" w:rsidR="00923A70" w:rsidRP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Start or restart the annotation timer.</w:t>
      </w:r>
    </w:p>
    <w:p w14:paraId="23CEC582" w14:textId="77777777" w:rsidR="00923A70" w:rsidRDefault="00923A70" w:rsidP="00923A70">
      <w:pPr>
        <w:pStyle w:val="Pardeliste"/>
        <w:numPr>
          <w:ilvl w:val="0"/>
          <w:numId w:val="15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 xml:space="preserve">Stop the annotation timer and save statistics to the </w:t>
      </w:r>
      <w:r w:rsidRPr="00923A70">
        <w:rPr>
          <w:b/>
          <w:i/>
          <w:color w:val="000000" w:themeColor="text1"/>
          <w:lang w:val="en-US"/>
        </w:rPr>
        <w:t>Statistics.txt</w:t>
      </w:r>
      <w:r w:rsidRPr="00923A70">
        <w:rPr>
          <w:color w:val="000000" w:themeColor="text1"/>
          <w:lang w:val="en-US"/>
        </w:rPr>
        <w:t xml:space="preserve"> file: creates a new line in it.</w:t>
      </w:r>
    </w:p>
    <w:p w14:paraId="4E7BD030" w14:textId="77777777" w:rsidR="00923A70" w:rsidRDefault="00923A70" w:rsidP="00923A70">
      <w:pPr>
        <w:rPr>
          <w:color w:val="000000" w:themeColor="text1"/>
          <w:lang w:val="en-US"/>
        </w:rPr>
      </w:pPr>
    </w:p>
    <w:p w14:paraId="7EEE919B" w14:textId="77777777" w:rsidR="00923A70" w:rsidRDefault="00923A70" w:rsidP="00923A70">
      <w:pPr>
        <w:rPr>
          <w:color w:val="000000" w:themeColor="text1"/>
          <w:lang w:val="en-US"/>
        </w:rPr>
      </w:pPr>
    </w:p>
    <w:p w14:paraId="49215CE2" w14:textId="77777777" w:rsidR="00923A70" w:rsidRDefault="00923A70" w:rsidP="00923A70">
      <w:pPr>
        <w:rPr>
          <w:color w:val="000000" w:themeColor="text1"/>
          <w:lang w:val="en-US"/>
        </w:rPr>
      </w:pPr>
    </w:p>
    <w:p w14:paraId="31A654A1" w14:textId="77777777" w:rsidR="00923A70" w:rsidRPr="00923A70" w:rsidRDefault="00923A70" w:rsidP="00923A70">
      <w:pPr>
        <w:rPr>
          <w:color w:val="000000" w:themeColor="text1"/>
          <w:lang w:val="en-US"/>
        </w:rPr>
      </w:pPr>
    </w:p>
    <w:p w14:paraId="4E987084" w14:textId="55EA1BFE" w:rsidR="00923A70" w:rsidRPr="00923A70" w:rsidRDefault="00923A70" w:rsidP="002B06F0">
      <w:pPr>
        <w:pStyle w:val="Pardeliste"/>
        <w:numPr>
          <w:ilvl w:val="0"/>
          <w:numId w:val="3"/>
        </w:numPr>
        <w:rPr>
          <w:color w:val="000000" w:themeColor="text1"/>
          <w:sz w:val="48"/>
          <w:szCs w:val="48"/>
          <w:lang w:val="en-US"/>
        </w:rPr>
      </w:pPr>
      <w:r>
        <w:rPr>
          <w:color w:val="000000" w:themeColor="text1"/>
          <w:sz w:val="48"/>
          <w:szCs w:val="48"/>
          <w:lang w:val="en-US"/>
        </w:rPr>
        <w:t>Annotation procedure</w:t>
      </w:r>
    </w:p>
    <w:p w14:paraId="0811A4D4" w14:textId="0A1C462F" w:rsidR="003E2DB4" w:rsidRPr="00923A70" w:rsidRDefault="003E2DB4" w:rsidP="00F92619">
      <w:pPr>
        <w:rPr>
          <w:color w:val="000000" w:themeColor="text1"/>
          <w:lang w:val="en-US"/>
        </w:rPr>
      </w:pPr>
    </w:p>
    <w:p w14:paraId="32C1FCEC" w14:textId="149F79D7" w:rsidR="00923A70" w:rsidRDefault="00923A70" w:rsidP="00923A70">
      <w:pPr>
        <w:rPr>
          <w:color w:val="000000" w:themeColor="text1"/>
          <w:lang w:val="en-US"/>
        </w:rPr>
      </w:pPr>
      <w:r w:rsidRPr="00923A70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AE6370" wp14:editId="4C9E3717">
                <wp:simplePos x="0" y="0"/>
                <wp:positionH relativeFrom="column">
                  <wp:posOffset>-1203960</wp:posOffset>
                </wp:positionH>
                <wp:positionV relativeFrom="paragraph">
                  <wp:posOffset>360680</wp:posOffset>
                </wp:positionV>
                <wp:extent cx="8331835" cy="10160"/>
                <wp:effectExtent l="0" t="0" r="50165" b="4064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31835" cy="1016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AD2947" id="Connecteur_x0020_droit_x0020_6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4.8pt,28.4pt" to="561.25pt,29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" strokecolor="black [3213]" strokeweight="1pt">
                <v:stroke joinstyle="miter"/>
              </v:line>
            </w:pict>
          </mc:Fallback>
        </mc:AlternateContent>
      </w:r>
    </w:p>
    <w:p w14:paraId="5710B5A3" w14:textId="730EAA12" w:rsidR="00923A70" w:rsidRDefault="00923A70" w:rsidP="00923A70">
      <w:pPr>
        <w:rPr>
          <w:color w:val="000000" w:themeColor="text1"/>
          <w:lang w:val="en-US"/>
        </w:rPr>
      </w:pPr>
    </w:p>
    <w:p w14:paraId="37150821" w14:textId="2BC3A602" w:rsidR="00923A70" w:rsidRDefault="00923A70" w:rsidP="00923A70">
      <w:pPr>
        <w:rPr>
          <w:color w:val="000000" w:themeColor="text1"/>
          <w:lang w:val="en-US"/>
        </w:rPr>
      </w:pPr>
    </w:p>
    <w:p w14:paraId="1609D867" w14:textId="5E29F7A8" w:rsidR="00923A70" w:rsidRDefault="00923A70" w:rsidP="00923A70">
      <w:p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On the start-page:</w:t>
      </w:r>
    </w:p>
    <w:p w14:paraId="6CB45B93" w14:textId="75CA98CD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Select your dataset folder</w:t>
      </w:r>
    </w:p>
    <w:p w14:paraId="536F7439" w14:textId="6ECCE124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Select your categories file</w:t>
      </w:r>
    </w:p>
    <w:p w14:paraId="7854F877" w14:textId="5DCAC0A1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Press “import”</w:t>
      </w:r>
    </w:p>
    <w:p w14:paraId="464CB7A1" w14:textId="541E6523" w:rsidR="00923A70" w:rsidRP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 w:rsidRPr="00923A70">
        <w:rPr>
          <w:color w:val="000000" w:themeColor="text1"/>
          <w:lang w:val="en-US"/>
        </w:rPr>
        <w:t>Choose the files you wish to import with preferred settings.</w:t>
      </w:r>
    </w:p>
    <w:p w14:paraId="1ACD6167" w14:textId="6466F5F1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Press “import” (this may take a while)</w:t>
      </w:r>
    </w:p>
    <w:p w14:paraId="50A25713" w14:textId="7566F8B1" w:rsidR="00923A70" w:rsidRPr="00923A70" w:rsidRDefault="00923A70" w:rsidP="00923A70">
      <w:p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The project page then open:</w:t>
      </w:r>
    </w:p>
    <w:p w14:paraId="69EA8115" w14:textId="0F67E299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Choose the view and relative resolution you prefer using button 5 and 6.</w:t>
      </w:r>
    </w:p>
    <w:p w14:paraId="0A5F91C5" w14:textId="2BCC438B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Start the timer using button 12.</w:t>
      </w:r>
    </w:p>
    <w:p w14:paraId="1F6CCB9F" w14:textId="41DDE837" w:rsidR="00923A70" w:rsidRDefault="00923A70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Play the video until the eye is fixing the object (the saliency should cover the object)</w:t>
      </w:r>
    </w:p>
    <w:p w14:paraId="1D313F0C" w14:textId="054C744C" w:rsidR="004F40EE" w:rsidRDefault="004F40EE" w:rsidP="004F40EE">
      <w:pPr>
        <w:pStyle w:val="Pardeliste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Use buttons 2, 3 and 4 to select the exact frame.</w:t>
      </w:r>
    </w:p>
    <w:p w14:paraId="1195FB7F" w14:textId="462F8253" w:rsidR="00923A70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Press button 7 to select this frame as the beginning for the annotation method.</w:t>
      </w:r>
    </w:p>
    <w:p w14:paraId="47D8C1F0" w14:textId="00A2678C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You can set the category at this time using button 10</w:t>
      </w:r>
    </w:p>
    <w:p w14:paraId="716B1EBA" w14:textId="6B3CA21C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Change the visualization method (view) using button 5.</w:t>
      </w:r>
    </w:p>
    <w:p w14:paraId="694DDDA3" w14:textId="2A1442A9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Select the threshold of the annotation method.</w:t>
      </w:r>
    </w:p>
    <w:p w14:paraId="0D991E63" w14:textId="296CA3E8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Play again the video, this time until the saliency no longer covers the object of interest. </w:t>
      </w:r>
    </w:p>
    <w:p w14:paraId="664E2702" w14:textId="03196951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Go back to the last frame the saliency covered the object using button 2 and 4.</w:t>
      </w:r>
    </w:p>
    <w:p w14:paraId="5F3B5ADB" w14:textId="2988F494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Press the button 11 to compute the annotation frames</w:t>
      </w:r>
    </w:p>
    <w:p w14:paraId="00E9EF2B" w14:textId="6DB59B6E" w:rsidR="004F40EE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Press button 13 to save the annotation statistics.</w:t>
      </w:r>
    </w:p>
    <w:p w14:paraId="061BA5D5" w14:textId="662FDA15" w:rsidR="004F40EE" w:rsidRPr="00923A70" w:rsidRDefault="004F40EE" w:rsidP="00923A70">
      <w:pPr>
        <w:pStyle w:val="Pardeliste"/>
        <w:numPr>
          <w:ilvl w:val="0"/>
          <w:numId w:val="17"/>
        </w:numPr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Press button 1 or Ctrl+W to close the project page.</w:t>
      </w:r>
      <w:bookmarkStart w:id="0" w:name="_GoBack"/>
      <w:bookmarkEnd w:id="0"/>
    </w:p>
    <w:sectPr w:rsidR="004F40EE" w:rsidRPr="00923A70" w:rsidSect="00655E97">
      <w:footerReference w:type="even" r:id="rId14"/>
      <w:footerReference w:type="default" r:id="rId15"/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7B5978" w14:textId="77777777" w:rsidR="00D372AD" w:rsidRDefault="00D372AD" w:rsidP="00131F5F">
      <w:r>
        <w:separator/>
      </w:r>
    </w:p>
  </w:endnote>
  <w:endnote w:type="continuationSeparator" w:id="0">
    <w:p w14:paraId="69D3F72D" w14:textId="77777777" w:rsidR="00D372AD" w:rsidRDefault="00D372AD" w:rsidP="00131F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423E5E" w14:textId="77777777" w:rsidR="00131F5F" w:rsidRDefault="00131F5F" w:rsidP="00D20A77">
    <w:pPr>
      <w:pStyle w:val="Pieddepage"/>
      <w:framePr w:wrap="none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0F5F5971" w14:textId="77777777" w:rsidR="00131F5F" w:rsidRDefault="00131F5F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DB612D" w14:textId="77777777" w:rsidR="00131F5F" w:rsidRPr="0095777E" w:rsidRDefault="00131F5F" w:rsidP="00D20A77">
    <w:pPr>
      <w:pStyle w:val="Pieddepage"/>
      <w:framePr w:wrap="none" w:vAnchor="text" w:hAnchor="margin" w:xAlign="center" w:y="1"/>
      <w:rPr>
        <w:rStyle w:val="Numrodepage"/>
        <w:color w:val="ED7D31" w:themeColor="accent2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D372AD">
      <w:rPr>
        <w:rStyle w:val="Numrodepage"/>
        <w:noProof/>
      </w:rPr>
      <w:t>1</w:t>
    </w:r>
    <w:r>
      <w:rPr>
        <w:rStyle w:val="Numrodepage"/>
      </w:rPr>
      <w:fldChar w:fldCharType="end"/>
    </w:r>
  </w:p>
  <w:p w14:paraId="188A4631" w14:textId="77777777" w:rsidR="0095777E" w:rsidRDefault="0095777E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0ED39F" w14:textId="77777777" w:rsidR="00D372AD" w:rsidRDefault="00D372AD" w:rsidP="00131F5F">
      <w:r>
        <w:separator/>
      </w:r>
    </w:p>
  </w:footnote>
  <w:footnote w:type="continuationSeparator" w:id="0">
    <w:p w14:paraId="4B2AF9A7" w14:textId="77777777" w:rsidR="00D372AD" w:rsidRDefault="00D372AD" w:rsidP="00131F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061663"/>
    <w:multiLevelType w:val="hybridMultilevel"/>
    <w:tmpl w:val="ED06BF2C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3078C7"/>
    <w:multiLevelType w:val="hybridMultilevel"/>
    <w:tmpl w:val="97E22D5A"/>
    <w:lvl w:ilvl="0" w:tplc="040C0013">
      <w:start w:val="1"/>
      <w:numFmt w:val="upperRoman"/>
      <w:lvlText w:val="%1."/>
      <w:lvlJc w:val="righ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202542F"/>
    <w:multiLevelType w:val="hybridMultilevel"/>
    <w:tmpl w:val="A03C8E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5C95251"/>
    <w:multiLevelType w:val="hybridMultilevel"/>
    <w:tmpl w:val="6D28FACA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5B6DD6"/>
    <w:multiLevelType w:val="hybridMultilevel"/>
    <w:tmpl w:val="D844429A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>
    <w:nsid w:val="2D1A7A94"/>
    <w:multiLevelType w:val="hybridMultilevel"/>
    <w:tmpl w:val="C49879A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0E86368"/>
    <w:multiLevelType w:val="hybridMultilevel"/>
    <w:tmpl w:val="AE4C40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B95AE1"/>
    <w:multiLevelType w:val="hybridMultilevel"/>
    <w:tmpl w:val="1B864F4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4C37BDF"/>
    <w:multiLevelType w:val="hybridMultilevel"/>
    <w:tmpl w:val="F7449F2E"/>
    <w:lvl w:ilvl="0" w:tplc="88F22968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5D88698D"/>
    <w:multiLevelType w:val="hybridMultilevel"/>
    <w:tmpl w:val="2940CDA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250CD9"/>
    <w:multiLevelType w:val="hybridMultilevel"/>
    <w:tmpl w:val="4A18ED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A3B38D6"/>
    <w:multiLevelType w:val="hybridMultilevel"/>
    <w:tmpl w:val="94F631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441DEA"/>
    <w:multiLevelType w:val="hybridMultilevel"/>
    <w:tmpl w:val="21C4C3D0"/>
    <w:lvl w:ilvl="0" w:tplc="83107A66">
      <w:start w:val="1"/>
      <w:numFmt w:val="upperRoman"/>
      <w:lvlText w:val="%1."/>
      <w:lvlJc w:val="right"/>
      <w:pPr>
        <w:ind w:left="720" w:hanging="360"/>
      </w:pPr>
      <w:rPr>
        <w:sz w:val="48"/>
        <w:szCs w:val="4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C56B8D"/>
    <w:multiLevelType w:val="hybridMultilevel"/>
    <w:tmpl w:val="F6E8DB8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27364E3"/>
    <w:multiLevelType w:val="hybridMultilevel"/>
    <w:tmpl w:val="A894CF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737A6D71"/>
    <w:multiLevelType w:val="multilevel"/>
    <w:tmpl w:val="093235BE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A211DB1"/>
    <w:multiLevelType w:val="hybridMultilevel"/>
    <w:tmpl w:val="71FEBA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C4C532F"/>
    <w:multiLevelType w:val="hybridMultilevel"/>
    <w:tmpl w:val="A8263A92"/>
    <w:lvl w:ilvl="0" w:tplc="64E622BE">
      <w:start w:val="1"/>
      <w:numFmt w:val="upperRoman"/>
      <w:lvlText w:val="%1."/>
      <w:lvlJc w:val="right"/>
      <w:pPr>
        <w:ind w:left="720" w:hanging="360"/>
      </w:pPr>
      <w:rPr>
        <w:sz w:val="36"/>
        <w:szCs w:val="36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5"/>
  </w:num>
  <w:num w:numId="3">
    <w:abstractNumId w:val="12"/>
  </w:num>
  <w:num w:numId="4">
    <w:abstractNumId w:val="4"/>
  </w:num>
  <w:num w:numId="5">
    <w:abstractNumId w:val="11"/>
  </w:num>
  <w:num w:numId="6">
    <w:abstractNumId w:val="7"/>
  </w:num>
  <w:num w:numId="7">
    <w:abstractNumId w:val="2"/>
  </w:num>
  <w:num w:numId="8">
    <w:abstractNumId w:val="1"/>
  </w:num>
  <w:num w:numId="9">
    <w:abstractNumId w:val="3"/>
  </w:num>
  <w:num w:numId="10">
    <w:abstractNumId w:val="16"/>
  </w:num>
  <w:num w:numId="11">
    <w:abstractNumId w:val="10"/>
  </w:num>
  <w:num w:numId="12">
    <w:abstractNumId w:val="6"/>
  </w:num>
  <w:num w:numId="13">
    <w:abstractNumId w:val="8"/>
  </w:num>
  <w:num w:numId="14">
    <w:abstractNumId w:val="14"/>
  </w:num>
  <w:num w:numId="15">
    <w:abstractNumId w:val="9"/>
  </w:num>
  <w:num w:numId="16">
    <w:abstractNumId w:val="0"/>
  </w:num>
  <w:num w:numId="17">
    <w:abstractNumId w:val="13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fr-FR" w:vendorID="64" w:dllVersion="131078" w:nlCheck="1" w:checkStyle="0"/>
  <w:activeWritingStyle w:appName="MSWord" w:lang="en-US" w:vendorID="64" w:dllVersion="131078" w:nlCheck="1" w:checkStyle="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5E97"/>
    <w:rsid w:val="0004258E"/>
    <w:rsid w:val="00086B40"/>
    <w:rsid w:val="00097262"/>
    <w:rsid w:val="00131F5F"/>
    <w:rsid w:val="002B06F0"/>
    <w:rsid w:val="00324FD3"/>
    <w:rsid w:val="00326378"/>
    <w:rsid w:val="00381463"/>
    <w:rsid w:val="003E2DB4"/>
    <w:rsid w:val="00474E3B"/>
    <w:rsid w:val="00493D7A"/>
    <w:rsid w:val="004D131D"/>
    <w:rsid w:val="004F40EE"/>
    <w:rsid w:val="00531E36"/>
    <w:rsid w:val="005961F2"/>
    <w:rsid w:val="00650DB7"/>
    <w:rsid w:val="00651786"/>
    <w:rsid w:val="00655E97"/>
    <w:rsid w:val="00720CDC"/>
    <w:rsid w:val="007549CF"/>
    <w:rsid w:val="00767CF5"/>
    <w:rsid w:val="00845978"/>
    <w:rsid w:val="00923A70"/>
    <w:rsid w:val="0095777E"/>
    <w:rsid w:val="00972E1F"/>
    <w:rsid w:val="00A462BD"/>
    <w:rsid w:val="00A51C7F"/>
    <w:rsid w:val="00A53287"/>
    <w:rsid w:val="00A61E1D"/>
    <w:rsid w:val="00AA747C"/>
    <w:rsid w:val="00AA790D"/>
    <w:rsid w:val="00AE7984"/>
    <w:rsid w:val="00BC0498"/>
    <w:rsid w:val="00BD26D8"/>
    <w:rsid w:val="00C34895"/>
    <w:rsid w:val="00C94083"/>
    <w:rsid w:val="00D372AD"/>
    <w:rsid w:val="00D56F72"/>
    <w:rsid w:val="00F92619"/>
    <w:rsid w:val="00F92BB1"/>
    <w:rsid w:val="00FA112C"/>
    <w:rsid w:val="00FC2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546FA5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deliste">
    <w:name w:val="List Paragraph"/>
    <w:basedOn w:val="Normal"/>
    <w:uiPriority w:val="34"/>
    <w:qFormat/>
    <w:rsid w:val="00655E97"/>
    <w:pPr>
      <w:ind w:left="720"/>
      <w:contextualSpacing/>
    </w:pPr>
  </w:style>
  <w:style w:type="paragraph" w:styleId="Pieddepage">
    <w:name w:val="footer"/>
    <w:basedOn w:val="Normal"/>
    <w:link w:val="PieddepageCar"/>
    <w:uiPriority w:val="99"/>
    <w:unhideWhenUsed/>
    <w:rsid w:val="00131F5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31F5F"/>
  </w:style>
  <w:style w:type="character" w:styleId="Numrodepage">
    <w:name w:val="page number"/>
    <w:basedOn w:val="Policepardfaut"/>
    <w:uiPriority w:val="99"/>
    <w:semiHidden/>
    <w:unhideWhenUsed/>
    <w:rsid w:val="00131F5F"/>
  </w:style>
  <w:style w:type="paragraph" w:styleId="En-tte">
    <w:name w:val="header"/>
    <w:basedOn w:val="Normal"/>
    <w:link w:val="En-tteCar"/>
    <w:uiPriority w:val="99"/>
    <w:unhideWhenUsed/>
    <w:rsid w:val="0095777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5777E"/>
  </w:style>
  <w:style w:type="table" w:styleId="Grilledutableau">
    <w:name w:val="Table Grid"/>
    <w:basedOn w:val="TableauNormal"/>
    <w:uiPriority w:val="39"/>
    <w:rsid w:val="003814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brut">
    <w:name w:val="Plain Text"/>
    <w:basedOn w:val="Normal"/>
    <w:link w:val="TextebrutCar"/>
    <w:uiPriority w:val="99"/>
    <w:unhideWhenUsed/>
    <w:rsid w:val="005961F2"/>
    <w:rPr>
      <w:rFonts w:ascii="Courier" w:hAnsi="Courier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5961F2"/>
    <w:rPr>
      <w:rFonts w:ascii="Courier" w:hAnsi="Courier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281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emf"/><Relationship Id="rId10" Type="http://schemas.openxmlformats.org/officeDocument/2006/relationships/package" Target="embeddings/Feuille_de_calcul_Microsoft_Excel1.xlsx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BE88334-FAF6-4E42-B3C6-621E9ABD80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7</Pages>
  <Words>925</Words>
  <Characters>5090</Characters>
  <Application>Microsoft Macintosh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6003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 de Microsoft Office</dc:creator>
  <cp:keywords/>
  <dc:description/>
  <cp:lastModifiedBy>Utilisateur de Microsoft Office</cp:lastModifiedBy>
  <cp:revision>17</cp:revision>
  <cp:lastPrinted>2016-04-01T12:58:00Z</cp:lastPrinted>
  <dcterms:created xsi:type="dcterms:W3CDTF">2016-04-01T12:58:00Z</dcterms:created>
  <dcterms:modified xsi:type="dcterms:W3CDTF">2016-04-04T09:05:00Z</dcterms:modified>
</cp:coreProperties>
</file>